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4669" w14:textId="72BE4FFC" w:rsidR="001F31E3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>Основные права человека, а значит и ребёнка, указаны в Конституции РФ. Кроме Конституции права ребенка перечисляются в Семейном кодексе РФ: </w:t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Глава 11 (ст. 54-60) Семейного Кодекса закрепляет за детьми такие основные права: </w:t>
      </w:r>
    </w:p>
    <w:p w14:paraId="4C0A2075" w14:textId="77777777" w:rsidR="001F31E3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право жить и воспитываться в семье; </w:t>
      </w:r>
    </w:p>
    <w:p w14:paraId="3B8BFB27" w14:textId="77777777" w:rsidR="001F31E3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право на общение с родителями и родственниками; </w:t>
      </w:r>
    </w:p>
    <w:p w14:paraId="042EC80F" w14:textId="77777777" w:rsidR="001F31E3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право на заботу и защиту; </w:t>
      </w:r>
    </w:p>
    <w:p w14:paraId="11BDA678" w14:textId="77777777" w:rsidR="001F31E3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право на имя, отчество и фамилию; </w:t>
      </w:r>
    </w:p>
    <w:p w14:paraId="33A7F3DB" w14:textId="77777777" w:rsidR="001F31E3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право выражать свое мнение; </w:t>
      </w:r>
    </w:p>
    <w:p w14:paraId="4D42DD1E" w14:textId="77777777" w:rsidR="001F31E3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>имущественные права, включая права собственника.</w:t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br/>
        <w:t>Мнение ребёнка должно учитываться не только в семье, но и органами государства в случаях, когда речь идёт об интересах ребёнка. Согласие ребёнка, достигшего 10-летнего возраста необходимо при усыновлении или установлении опеки над ним, восстановлении в правах родителей, лишённых родительских прав, смены имени и фамилии. С этого же возраста мнение ребёнка должно быть учтено при определении его места жительства в случае развода родителей. Конституция РФ устанавливает обязанность получения основного общего образования, а трудовое законодательство определяет минимальный возраст приёма на работу с 14 лет и устанавливает для несовершеннолетних работников следующие гарантии:</w:t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br/>
        <w:t>сокращённая продолжительность рабочего времени;</w:t>
      </w:r>
    </w:p>
    <w:p w14:paraId="1929A975" w14:textId="77777777" w:rsidR="001F31E3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более длительный, чем у совершеннолетних работников отпуск; </w:t>
      </w:r>
    </w:p>
    <w:p w14:paraId="6E56B402" w14:textId="77777777" w:rsidR="00E705BB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>запрет на использование труда детей на тяжёлых, вредных и ночных работах и работах, которые могут повредить нравственному развитию ребёнка.</w:t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br/>
      </w:r>
    </w:p>
    <w:p w14:paraId="0F44AE03" w14:textId="77777777" w:rsidR="001F31E3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>«Опасности, от которых должна осуществляться защита ребенка»</w:t>
      </w:r>
    </w:p>
    <w:p w14:paraId="58D4512D" w14:textId="77777777" w:rsidR="00E705BB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>посягательство на честь ребёнка и его достоинство;  </w:t>
      </w:r>
    </w:p>
    <w:p w14:paraId="643B0C01" w14:textId="77777777" w:rsidR="00E705BB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моральное и физическое насилие в отношении ребёнка, </w:t>
      </w:r>
    </w:p>
    <w:p w14:paraId="48486857" w14:textId="77777777" w:rsidR="00E705BB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небрежное отношение к нему; </w:t>
      </w:r>
    </w:p>
    <w:p w14:paraId="1CD7B39D" w14:textId="77777777" w:rsidR="00E705BB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принуждение ребёнка к работе, которая может навредить его здоровью и развитию; </w:t>
      </w:r>
    </w:p>
    <w:p w14:paraId="1A1257FE" w14:textId="77777777" w:rsidR="00E705BB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привлечение несовершеннолетнего к употреблению алкоголя, наркотиков и других психотропных веществ; </w:t>
      </w:r>
    </w:p>
    <w:p w14:paraId="4CC66977" w14:textId="77777777" w:rsidR="00E705BB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сексуальное развращение и эксплуатация несовершеннолетнего; </w:t>
      </w:r>
    </w:p>
    <w:p w14:paraId="72C8CAED" w14:textId="77777777" w:rsidR="00E705BB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унижение и бесчеловечное обращение с ребёнком; </w:t>
      </w:r>
    </w:p>
    <w:p w14:paraId="1C1DD7FE" w14:textId="77777777" w:rsidR="00E705BB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>неправомерное использование сил, возможностей ребёнка, которое может нанести ему вред</w:t>
      </w:r>
      <w:r w:rsidR="00E705BB" w:rsidRPr="00E705BB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br/>
        <w:t>действия, которые могут предпринять как сами несовершеннолетние в случае нарушения их прав, так и совершеннолетние, которые хотели бы помочь несовершеннолетним, оказавшимся в затруднительной жизненной ситуации, определяют</w:t>
      </w:r>
      <w:r w:rsidR="00E705BB" w:rsidRPr="00E705BB">
        <w:rPr>
          <w:rFonts w:ascii="Times New Roman" w:hAnsi="Times New Roman" w:cs="Times New Roman"/>
          <w:color w:val="000000"/>
          <w:sz w:val="32"/>
          <w:szCs w:val="32"/>
        </w:rPr>
        <w:t>ся каждой конкретной ситуацией:</w:t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E705BB"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t>если нарушение прав ребёнка было допущено в сфере образования (в садике, в школе, в колледже, в ВУЗе), то родители или законные представители ребёнка могут попытаться решить данный вопрос посредством обращения к руководителям данных учреждений.</w:t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E705BB" w:rsidRPr="00E705BB">
        <w:rPr>
          <w:rFonts w:ascii="Times New Roman" w:hAnsi="Times New Roman" w:cs="Times New Roman"/>
          <w:color w:val="000000"/>
          <w:sz w:val="32"/>
          <w:szCs w:val="32"/>
        </w:rPr>
        <w:t>- в случаях, если</w:t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 права детей нарушаются непосредственно матерью</w:t>
      </w:r>
      <w:r w:rsidR="00E705BB"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 и отцом, либо же одним из них, л</w:t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ицам, заметившим данный факт (воспитателям, учителям, соседям проблемной семьи, родителям друзей ребёнка) следует обратиться в органы соцзащиты, которые на основании поступившей информации должны начать проверку указанной семьи. В случае если данный факт подтвердится, представители данного органа могут обратиться в суд с целью привлечения родителей к ответственности. </w:t>
      </w:r>
    </w:p>
    <w:p w14:paraId="3FF3E259" w14:textId="77777777" w:rsidR="00E705BB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>Если посторонние лица могут пожаловаться на семью-нарушителя по своему желанию, то должностные ли</w:t>
      </w:r>
      <w:r w:rsidR="00E705BB" w:rsidRPr="00E705BB">
        <w:rPr>
          <w:rFonts w:ascii="Times New Roman" w:hAnsi="Times New Roman" w:cs="Times New Roman"/>
          <w:color w:val="000000"/>
          <w:sz w:val="32"/>
          <w:szCs w:val="32"/>
        </w:rPr>
        <w:t>ца (медработники, учителя, воспитатели</w:t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), узнавшие о факте нарушения, это сделать </w:t>
      </w:r>
      <w:r w:rsidRPr="00E705BB">
        <w:rPr>
          <w:rFonts w:ascii="Times New Roman" w:hAnsi="Times New Roman" w:cs="Times New Roman"/>
          <w:b/>
          <w:color w:val="000000"/>
          <w:sz w:val="32"/>
          <w:szCs w:val="32"/>
        </w:rPr>
        <w:t>обязаны</w:t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t>. И главной их целью должна быть защита законных интересов детей.</w:t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Органы, куда можно обратиться за помощью: </w:t>
      </w:r>
    </w:p>
    <w:p w14:paraId="0A3F3738" w14:textId="77777777" w:rsidR="00E705BB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органы опеки и попечительства; </w:t>
      </w:r>
    </w:p>
    <w:p w14:paraId="36360C60" w14:textId="77777777" w:rsidR="00E705BB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 xml:space="preserve">прокуратура; </w:t>
      </w:r>
    </w:p>
    <w:p w14:paraId="52859F15" w14:textId="77777777" w:rsidR="00E705BB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органы МВД (отдел по делам несовершеннолетних); </w:t>
      </w:r>
    </w:p>
    <w:p w14:paraId="6B34CB28" w14:textId="77777777" w:rsidR="00E705BB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>участковые уполномоченные полиции</w:t>
      </w:r>
      <w:r w:rsidR="00E705BB" w:rsidRPr="00E705BB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14:paraId="6362B843" w14:textId="77777777" w:rsidR="00E705BB" w:rsidRPr="00E705BB" w:rsidRDefault="001F31E3" w:rsidP="00E705B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>уполномоченный по правам ребёнка</w:t>
      </w:r>
      <w:r w:rsidR="00E705BB" w:rsidRPr="00E705BB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705BB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Закон о защите детей предполагает возможность обращения в соответствующие органы непосредственно несовершеннолетних, но лишь в случае, если им исполнилось полных четырнадцать лет. </w:t>
      </w:r>
    </w:p>
    <w:p w14:paraId="5D43D08F" w14:textId="77777777" w:rsidR="00A10741" w:rsidRPr="001F31E3" w:rsidRDefault="001F31E3" w:rsidP="00E705BB">
      <w:pPr>
        <w:rPr>
          <w:rFonts w:ascii="Arial" w:hAnsi="Arial" w:cs="Arial"/>
          <w:color w:val="000000"/>
          <w:sz w:val="21"/>
          <w:szCs w:val="21"/>
        </w:rPr>
      </w:pPr>
      <w:r w:rsidRPr="00E705BB">
        <w:rPr>
          <w:rFonts w:ascii="Times New Roman" w:hAnsi="Times New Roman" w:cs="Times New Roman"/>
          <w:color w:val="000000"/>
          <w:sz w:val="32"/>
          <w:szCs w:val="32"/>
        </w:rPr>
        <w:t>Они могут инициировать процедуру лишения родительских прав (статьи 56 и 70 Семейного Кодекса РФ), затребовать установление отцовства (статья 62 Семейного Кодекса), а также подать иск с целью отмены усыновления (статья 142 Семейного Кодекса</w:t>
      </w:r>
      <w:r w:rsidRPr="00E705BB">
        <w:rPr>
          <w:rFonts w:ascii="Times New Roman" w:hAnsi="Times New Roman" w:cs="Times New Roman"/>
          <w:color w:val="000000"/>
          <w:sz w:val="28"/>
          <w:szCs w:val="28"/>
        </w:rPr>
        <w:t xml:space="preserve"> РФ).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A10741" w:rsidRPr="001F31E3" w:rsidSect="00E705BB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835"/>
    <w:rsid w:val="00047232"/>
    <w:rsid w:val="001F31E3"/>
    <w:rsid w:val="00416DE5"/>
    <w:rsid w:val="00A10741"/>
    <w:rsid w:val="00E705BB"/>
    <w:rsid w:val="00FE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469E"/>
  <w15:chartTrackingRefBased/>
  <w15:docId w15:val="{A966E211-77BB-4128-9658-39186E1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1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0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4</cp:revision>
  <cp:lastPrinted>2024-05-27T12:16:00Z</cp:lastPrinted>
  <dcterms:created xsi:type="dcterms:W3CDTF">2024-05-27T12:17:00Z</dcterms:created>
  <dcterms:modified xsi:type="dcterms:W3CDTF">2025-10-21T08:05:00Z</dcterms:modified>
</cp:coreProperties>
</file>