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CEE55" w14:textId="77777777" w:rsidR="00B5201C" w:rsidRPr="003544BE" w:rsidRDefault="00B5201C" w:rsidP="00B520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ДЕПАРТАМЕНТ</w:t>
      </w:r>
      <w:r w:rsidRPr="003544BE">
        <w:rPr>
          <w:rFonts w:ascii="Times New Roman" w:hAnsi="Times New Roman"/>
          <w:b/>
        </w:rPr>
        <w:t xml:space="preserve"> ОБРАЗОВАНИЯ АДМИНИСТРАЦИИ ГОРОДА ЕКАТЕРИНБУРГА </w:t>
      </w:r>
    </w:p>
    <w:p w14:paraId="793FF2A4" w14:textId="77777777" w:rsidR="00B5201C" w:rsidRPr="003F263E" w:rsidRDefault="00B5201C" w:rsidP="00B5201C">
      <w:pPr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263E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- СРЕДНЯЯ ОБЩЕОБРАЗОВАТЕЛЬНАЯ ШКОЛА № 7</w:t>
      </w:r>
    </w:p>
    <w:p w14:paraId="254C6D86" w14:textId="77777777" w:rsidR="00B5201C" w:rsidRPr="00F53E42" w:rsidRDefault="00B5201C" w:rsidP="00B520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53E42">
        <w:rPr>
          <w:rFonts w:ascii="Times New Roman" w:hAnsi="Times New Roman"/>
          <w:sz w:val="18"/>
          <w:szCs w:val="18"/>
        </w:rPr>
        <w:t>620100, г. Екатеринбург, ул. Куйбышева 100а, тел./факс 261-65-51 (50)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  <w:lang w:val="en-US"/>
        </w:rPr>
        <w:t>e</w:t>
      </w:r>
      <w:r w:rsidRPr="005E1DC8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so</w:t>
        </w:r>
        <w:r w:rsidRPr="005E1DC8">
          <w:rPr>
            <w:rStyle w:val="a3"/>
            <w:rFonts w:ascii="Times New Roman" w:eastAsia="Times New Roman" w:hAnsi="Times New Roman"/>
            <w:sz w:val="20"/>
            <w:szCs w:val="20"/>
          </w:rPr>
          <w:t>с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h</w:t>
        </w:r>
        <w:r>
          <w:rPr>
            <w:rStyle w:val="a3"/>
            <w:rFonts w:ascii="Times New Roman" w:eastAsia="Times New Roman" w:hAnsi="Times New Roman"/>
            <w:sz w:val="20"/>
            <w:szCs w:val="20"/>
          </w:rPr>
          <w:t>7@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eduekb</w:t>
        </w:r>
        <w:r>
          <w:rPr>
            <w:rStyle w:val="a3"/>
            <w:rFonts w:ascii="Times New Roman" w:eastAsia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</w:p>
    <w:p w14:paraId="00126F8C" w14:textId="77777777" w:rsidR="00B5201C" w:rsidRPr="00BD57F3" w:rsidRDefault="00B5201C" w:rsidP="00B5201C">
      <w:pPr>
        <w:pBdr>
          <w:bottom w:val="double" w:sz="18" w:space="1" w:color="000000"/>
        </w:pBdr>
        <w:spacing w:after="0" w:line="240" w:lineRule="auto"/>
        <w:jc w:val="center"/>
        <w:rPr>
          <w:rFonts w:ascii="Times New Roman" w:hAnsi="Times New Roman"/>
          <w:color w:val="FFFFFF" w:themeColor="background1"/>
          <w:sz w:val="18"/>
          <w:szCs w:val="18"/>
        </w:rPr>
      </w:pPr>
      <w:r w:rsidRPr="00BD57F3">
        <w:rPr>
          <w:rFonts w:ascii="Times New Roman" w:hAnsi="Times New Roman"/>
          <w:color w:val="FFFFFF" w:themeColor="background1"/>
          <w:sz w:val="18"/>
          <w:szCs w:val="18"/>
        </w:rPr>
        <w:t>ИНН 6662080841 / КПП 667201001</w:t>
      </w:r>
    </w:p>
    <w:p w14:paraId="5E4DF45F" w14:textId="77777777" w:rsidR="00B5201C" w:rsidRPr="00BD4969" w:rsidRDefault="00B5201C" w:rsidP="00B520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14:paraId="6FA4C849" w14:textId="77777777" w:rsidR="00B5201C" w:rsidRDefault="00B5201C" w:rsidP="00B63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FA495F4" w14:textId="77777777" w:rsidR="00B5201C" w:rsidRDefault="00B5201C" w:rsidP="00B63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81967D1" w14:textId="77777777" w:rsidR="00B5201C" w:rsidRDefault="00B5201C" w:rsidP="00B520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520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14:paraId="51B07CEA" w14:textId="17C4ABCB" w:rsidR="00B5201C" w:rsidRDefault="005F5C65" w:rsidP="00B520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итогам</w:t>
      </w:r>
      <w:r w:rsidR="00B520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государственной итоговой аттестации</w:t>
      </w:r>
    </w:p>
    <w:p w14:paraId="7AB4FB7D" w14:textId="70E2FDBB" w:rsidR="00B5201C" w:rsidRPr="005F5C65" w:rsidRDefault="005F5C65" w:rsidP="00E8287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</w:t>
      </w:r>
      <w:r w:rsidR="00E535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</w:t>
      </w:r>
    </w:p>
    <w:p w14:paraId="0C20EC7D" w14:textId="77777777" w:rsidR="00B630B0" w:rsidRPr="00AF62F8" w:rsidRDefault="00B630B0" w:rsidP="00B63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14:paraId="17D31350" w14:textId="77777777" w:rsidR="002B5465" w:rsidRDefault="00BC07A0" w:rsidP="00542DD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C07A0">
        <w:rPr>
          <w:b/>
          <w:bCs/>
          <w:color w:val="000000"/>
          <w:sz w:val="28"/>
          <w:szCs w:val="28"/>
        </w:rPr>
        <w:t xml:space="preserve">Нормативно-правовое обеспечение </w:t>
      </w:r>
      <w:r w:rsidR="00351290">
        <w:rPr>
          <w:b/>
          <w:bCs/>
          <w:color w:val="000000"/>
          <w:sz w:val="28"/>
          <w:szCs w:val="28"/>
        </w:rPr>
        <w:t xml:space="preserve">государственной итоговой аттестации </w:t>
      </w:r>
    </w:p>
    <w:p w14:paraId="00DB92E4" w14:textId="0A5D5DC6" w:rsidR="00BC07A0" w:rsidRDefault="002B5465" w:rsidP="00542DD1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</w:t>
      </w:r>
      <w:r w:rsidR="00F04DCF">
        <w:rPr>
          <w:b/>
          <w:bCs/>
          <w:color w:val="000000"/>
          <w:sz w:val="28"/>
          <w:szCs w:val="28"/>
        </w:rPr>
        <w:t>202</w:t>
      </w:r>
      <w:r w:rsidR="00E535BF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году</w:t>
      </w:r>
    </w:p>
    <w:p w14:paraId="661D3779" w14:textId="1F1043A3" w:rsidR="00A22B93" w:rsidRDefault="0010649D" w:rsidP="00BC07A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A22B93">
        <w:rPr>
          <w:sz w:val="28"/>
          <w:szCs w:val="28"/>
        </w:rPr>
        <w:t xml:space="preserve">ст. 59 Федерального закона от 29.12.2012 № 273-ФЗ </w:t>
      </w:r>
      <w:r w:rsidR="00A22B93" w:rsidRPr="00F04DCF">
        <w:rPr>
          <w:sz w:val="28"/>
          <w:szCs w:val="28"/>
        </w:rPr>
        <w:t xml:space="preserve">(ред. от </w:t>
      </w:r>
      <w:r w:rsidR="00F04DCF" w:rsidRPr="00F04DCF">
        <w:rPr>
          <w:sz w:val="28"/>
          <w:szCs w:val="28"/>
        </w:rPr>
        <w:t>2</w:t>
      </w:r>
      <w:r w:rsidR="00351290">
        <w:rPr>
          <w:sz w:val="28"/>
          <w:szCs w:val="28"/>
        </w:rPr>
        <w:t>2</w:t>
      </w:r>
      <w:r w:rsidR="00A22B93" w:rsidRPr="00F04DCF">
        <w:rPr>
          <w:sz w:val="28"/>
          <w:szCs w:val="28"/>
        </w:rPr>
        <w:t>.0</w:t>
      </w:r>
      <w:r w:rsidR="003E3259" w:rsidRPr="00F04DCF">
        <w:rPr>
          <w:sz w:val="28"/>
          <w:szCs w:val="28"/>
        </w:rPr>
        <w:t>6</w:t>
      </w:r>
      <w:r w:rsidR="00A22B93" w:rsidRPr="00F04DCF">
        <w:rPr>
          <w:sz w:val="28"/>
          <w:szCs w:val="28"/>
        </w:rPr>
        <w:t>.202</w:t>
      </w:r>
      <w:r w:rsidR="00351290">
        <w:rPr>
          <w:sz w:val="28"/>
          <w:szCs w:val="28"/>
        </w:rPr>
        <w:t>4</w:t>
      </w:r>
      <w:r w:rsidR="00A22B93" w:rsidRPr="00F04DCF">
        <w:rPr>
          <w:sz w:val="28"/>
          <w:szCs w:val="28"/>
        </w:rPr>
        <w:t>)</w:t>
      </w:r>
      <w:r w:rsidR="00A22B93">
        <w:rPr>
          <w:sz w:val="28"/>
          <w:szCs w:val="28"/>
        </w:rPr>
        <w:t xml:space="preserve"> «Об образовании в Российской Федерации» итоговая аттестация представляет собой форму оценки степени и уровня освоения обучающимися образовательной программы.</w:t>
      </w:r>
      <w:r w:rsidR="00A22B93">
        <w:rPr>
          <w:color w:val="333333"/>
          <w:sz w:val="28"/>
          <w:szCs w:val="28"/>
        </w:rPr>
        <w:t xml:space="preserve"> </w:t>
      </w:r>
      <w:r w:rsidR="00A22B93">
        <w:rPr>
          <w:sz w:val="28"/>
          <w:szCs w:val="28"/>
        </w:rPr>
        <w:t>Итоговая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  <w:r>
        <w:rPr>
          <w:sz w:val="28"/>
          <w:szCs w:val="28"/>
        </w:rPr>
        <w:t xml:space="preserve">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</w:t>
      </w:r>
    </w:p>
    <w:p w14:paraId="09E6026A" w14:textId="3A1E7219" w:rsidR="00331238" w:rsidRPr="001F37B1" w:rsidRDefault="00351290" w:rsidP="00E8287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</w:t>
      </w:r>
      <w:r w:rsidR="00A22B93" w:rsidRPr="001F37B1">
        <w:rPr>
          <w:rFonts w:ascii="Times New Roman" w:eastAsia="Times New Roman" w:hAnsi="Times New Roman"/>
          <w:b/>
          <w:sz w:val="28"/>
          <w:szCs w:val="28"/>
        </w:rPr>
        <w:t>роведение ГИА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 xml:space="preserve"> в</w:t>
      </w:r>
      <w:r w:rsidR="00A22B93" w:rsidRPr="001F37B1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E535BF">
        <w:rPr>
          <w:rFonts w:ascii="Times New Roman" w:eastAsia="Times New Roman" w:hAnsi="Times New Roman"/>
          <w:b/>
          <w:sz w:val="28"/>
          <w:szCs w:val="28"/>
        </w:rPr>
        <w:t>5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 xml:space="preserve"> году осуществлял</w:t>
      </w:r>
      <w:r>
        <w:rPr>
          <w:rFonts w:ascii="Times New Roman" w:eastAsia="Times New Roman" w:hAnsi="Times New Roman"/>
          <w:b/>
          <w:sz w:val="28"/>
          <w:szCs w:val="28"/>
        </w:rPr>
        <w:t>о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>сь</w:t>
      </w:r>
      <w:r w:rsidR="00A22B93" w:rsidRPr="001F37B1">
        <w:rPr>
          <w:rFonts w:ascii="Times New Roman" w:eastAsia="Times New Roman" w:hAnsi="Times New Roman"/>
          <w:b/>
          <w:sz w:val="28"/>
          <w:szCs w:val="28"/>
        </w:rPr>
        <w:t xml:space="preserve"> на основании следующих </w:t>
      </w:r>
      <w:r w:rsidR="003709FA">
        <w:rPr>
          <w:rFonts w:ascii="Times New Roman" w:eastAsia="Times New Roman" w:hAnsi="Times New Roman"/>
          <w:b/>
          <w:sz w:val="28"/>
          <w:szCs w:val="28"/>
        </w:rPr>
        <w:t xml:space="preserve">федеральных и региональных 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 xml:space="preserve">нормативно-правовых </w:t>
      </w:r>
      <w:r w:rsidR="00A22B93" w:rsidRPr="001F37B1">
        <w:rPr>
          <w:rFonts w:ascii="Times New Roman" w:eastAsia="Times New Roman" w:hAnsi="Times New Roman"/>
          <w:b/>
          <w:sz w:val="28"/>
          <w:szCs w:val="28"/>
        </w:rPr>
        <w:t>документов:</w:t>
      </w:r>
    </w:p>
    <w:p w14:paraId="456E0C19" w14:textId="2997CD3C" w:rsidR="00A8777F" w:rsidRDefault="00A8777F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и Федеральной службы по надзору в сфере образования и науки от </w:t>
      </w:r>
      <w:r w:rsidR="00351290">
        <w:rPr>
          <w:rFonts w:ascii="Times New Roman" w:eastAsia="Times New Roman" w:hAnsi="Times New Roman"/>
          <w:sz w:val="28"/>
          <w:szCs w:val="28"/>
        </w:rPr>
        <w:t xml:space="preserve">4 апреля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351290">
        <w:rPr>
          <w:rFonts w:ascii="Times New Roman" w:eastAsia="Times New Roman" w:hAnsi="Times New Roman"/>
          <w:sz w:val="28"/>
          <w:szCs w:val="28"/>
        </w:rPr>
        <w:t>23</w:t>
      </w:r>
      <w:r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351290">
        <w:rPr>
          <w:rFonts w:ascii="Times New Roman" w:eastAsia="Times New Roman" w:hAnsi="Times New Roman"/>
          <w:sz w:val="28"/>
          <w:szCs w:val="28"/>
        </w:rPr>
        <w:t>233/552</w:t>
      </w:r>
      <w:r>
        <w:rPr>
          <w:rFonts w:ascii="Times New Roman" w:eastAsia="Times New Roman" w:hAnsi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14:paraId="29D2FD04" w14:textId="41832FB2" w:rsidR="00A8777F" w:rsidRPr="00542DD1" w:rsidRDefault="00A8777F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542DD1"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и Федеральной службы по надзору в сфере образования и науки от 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4 апреля 2023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232/551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14:paraId="1FD7A0AF" w14:textId="5C0CF62F" w:rsidR="00FC0F91" w:rsidRPr="00022F1B" w:rsidRDefault="00FC0F91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022F1B"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и Федеральной службы по надзору в сфере образования и науки от </w:t>
      </w:r>
      <w:r w:rsidR="00E535BF">
        <w:rPr>
          <w:rFonts w:ascii="Times New Roman" w:eastAsia="Times New Roman" w:hAnsi="Times New Roman"/>
          <w:sz w:val="28"/>
          <w:szCs w:val="28"/>
        </w:rPr>
        <w:t>11</w:t>
      </w:r>
      <w:r w:rsidR="00351290">
        <w:rPr>
          <w:rFonts w:ascii="Times New Roman" w:eastAsia="Times New Roman" w:hAnsi="Times New Roman"/>
          <w:sz w:val="28"/>
          <w:szCs w:val="28"/>
        </w:rPr>
        <w:t xml:space="preserve"> </w:t>
      </w:r>
      <w:r w:rsidR="00E535BF">
        <w:rPr>
          <w:rFonts w:ascii="Times New Roman" w:eastAsia="Times New Roman" w:hAnsi="Times New Roman"/>
          <w:sz w:val="28"/>
          <w:szCs w:val="28"/>
        </w:rPr>
        <w:t>ноября</w:t>
      </w:r>
      <w:r w:rsidR="003512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2F1B">
        <w:rPr>
          <w:rFonts w:ascii="Times New Roman" w:eastAsia="Times New Roman" w:hAnsi="Times New Roman"/>
          <w:sz w:val="28"/>
          <w:szCs w:val="28"/>
        </w:rPr>
        <w:t>202</w:t>
      </w:r>
      <w:r w:rsidR="00E535BF">
        <w:rPr>
          <w:rFonts w:ascii="Times New Roman" w:eastAsia="Times New Roman" w:hAnsi="Times New Roman"/>
          <w:sz w:val="28"/>
          <w:szCs w:val="28"/>
        </w:rPr>
        <w:t>4</w:t>
      </w:r>
      <w:r w:rsidRPr="00022F1B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E535BF">
        <w:rPr>
          <w:rFonts w:ascii="Times New Roman" w:eastAsia="Times New Roman" w:hAnsi="Times New Roman"/>
          <w:sz w:val="28"/>
          <w:szCs w:val="28"/>
        </w:rPr>
        <w:t>787</w:t>
      </w:r>
      <w:r w:rsidR="00351290">
        <w:rPr>
          <w:rFonts w:ascii="Times New Roman" w:eastAsia="Times New Roman" w:hAnsi="Times New Roman"/>
          <w:sz w:val="28"/>
          <w:szCs w:val="28"/>
        </w:rPr>
        <w:t>/</w:t>
      </w:r>
      <w:r w:rsidR="00E535BF">
        <w:rPr>
          <w:rFonts w:ascii="Times New Roman" w:eastAsia="Times New Roman" w:hAnsi="Times New Roman"/>
          <w:sz w:val="28"/>
          <w:szCs w:val="28"/>
        </w:rPr>
        <w:t>2089</w:t>
      </w:r>
      <w:r w:rsidRPr="00022F1B">
        <w:rPr>
          <w:rFonts w:ascii="Times New Roman" w:eastAsia="Times New Roman" w:hAnsi="Times New Roman"/>
          <w:sz w:val="28"/>
          <w:szCs w:val="28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351290">
        <w:rPr>
          <w:rFonts w:ascii="Times New Roman" w:eastAsia="Times New Roman" w:hAnsi="Times New Roman"/>
          <w:sz w:val="28"/>
          <w:szCs w:val="28"/>
        </w:rPr>
        <w:t>4</w:t>
      </w:r>
      <w:r w:rsidRPr="00022F1B">
        <w:rPr>
          <w:rFonts w:ascii="Times New Roman" w:eastAsia="Times New Roman" w:hAnsi="Times New Roman"/>
          <w:sz w:val="28"/>
          <w:szCs w:val="28"/>
        </w:rPr>
        <w:t xml:space="preserve"> году»</w:t>
      </w:r>
    </w:p>
    <w:p w14:paraId="4FC544D7" w14:textId="5AE21E23" w:rsidR="00542DD1" w:rsidRPr="00542DD1" w:rsidRDefault="00542DD1" w:rsidP="00542DD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542DD1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и Федеральной службы по надзору в сфере образования и науки от 1</w:t>
      </w:r>
      <w:r w:rsidR="00E535BF">
        <w:rPr>
          <w:rFonts w:ascii="Times New Roman" w:eastAsia="Times New Roman" w:hAnsi="Times New Roman"/>
          <w:sz w:val="28"/>
          <w:szCs w:val="28"/>
        </w:rPr>
        <w:t>1 ноябр</w:t>
      </w:r>
      <w:r w:rsidRPr="00542DD1">
        <w:rPr>
          <w:rFonts w:ascii="Times New Roman" w:eastAsia="Times New Roman" w:hAnsi="Times New Roman"/>
          <w:sz w:val="28"/>
          <w:szCs w:val="28"/>
        </w:rPr>
        <w:t>я 202</w:t>
      </w:r>
      <w:r w:rsidR="00E535BF">
        <w:rPr>
          <w:rFonts w:ascii="Times New Roman" w:eastAsia="Times New Roman" w:hAnsi="Times New Roman"/>
          <w:sz w:val="28"/>
          <w:szCs w:val="28"/>
        </w:rPr>
        <w:t>4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E535BF">
        <w:rPr>
          <w:rFonts w:ascii="Times New Roman" w:eastAsia="Times New Roman" w:hAnsi="Times New Roman"/>
          <w:sz w:val="28"/>
          <w:szCs w:val="28"/>
        </w:rPr>
        <w:t>788</w:t>
      </w:r>
      <w:r w:rsidRPr="00542DD1">
        <w:rPr>
          <w:rFonts w:ascii="Times New Roman" w:eastAsia="Times New Roman" w:hAnsi="Times New Roman"/>
          <w:sz w:val="28"/>
          <w:szCs w:val="28"/>
        </w:rPr>
        <w:t>/</w:t>
      </w:r>
      <w:r w:rsidR="00E535BF">
        <w:rPr>
          <w:rFonts w:ascii="Times New Roman" w:eastAsia="Times New Roman" w:hAnsi="Times New Roman"/>
          <w:sz w:val="28"/>
          <w:szCs w:val="28"/>
        </w:rPr>
        <w:t>2090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году»</w:t>
      </w:r>
    </w:p>
    <w:p w14:paraId="2FA3704D" w14:textId="62C95817" w:rsidR="00FC0F91" w:rsidRPr="00542DD1" w:rsidRDefault="00FC0F91" w:rsidP="00FC0F9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542DD1"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и Федеральной службы по надзору в сфере образования и науки от 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1</w:t>
      </w:r>
      <w:r w:rsidR="00E535BF">
        <w:rPr>
          <w:rFonts w:ascii="Times New Roman" w:eastAsia="Times New Roman" w:hAnsi="Times New Roman"/>
          <w:sz w:val="28"/>
          <w:szCs w:val="28"/>
        </w:rPr>
        <w:t>1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 xml:space="preserve"> </w:t>
      </w:r>
      <w:r w:rsidR="00E535BF">
        <w:rPr>
          <w:rFonts w:ascii="Times New Roman" w:eastAsia="Times New Roman" w:hAnsi="Times New Roman"/>
          <w:sz w:val="28"/>
          <w:szCs w:val="28"/>
        </w:rPr>
        <w:t>ноя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бря 202</w:t>
      </w:r>
      <w:r w:rsidR="00E535BF">
        <w:rPr>
          <w:rFonts w:ascii="Times New Roman" w:eastAsia="Times New Roman" w:hAnsi="Times New Roman"/>
          <w:sz w:val="28"/>
          <w:szCs w:val="28"/>
        </w:rPr>
        <w:t>4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 xml:space="preserve"> г.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E535BF">
        <w:rPr>
          <w:rFonts w:ascii="Times New Roman" w:eastAsia="Times New Roman" w:hAnsi="Times New Roman"/>
          <w:sz w:val="28"/>
          <w:szCs w:val="28"/>
        </w:rPr>
        <w:t>789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/</w:t>
      </w:r>
      <w:r w:rsidR="00E535BF">
        <w:rPr>
          <w:rFonts w:ascii="Times New Roman" w:eastAsia="Times New Roman" w:hAnsi="Times New Roman"/>
          <w:sz w:val="28"/>
          <w:szCs w:val="28"/>
        </w:rPr>
        <w:t>2091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</w:t>
      </w:r>
      <w:r w:rsidRPr="00542DD1">
        <w:rPr>
          <w:rFonts w:ascii="Times New Roman" w:eastAsia="Times New Roman" w:hAnsi="Times New Roman"/>
          <w:sz w:val="28"/>
          <w:szCs w:val="28"/>
        </w:rPr>
        <w:lastRenderedPageBreak/>
        <w:t>общего и среднего общего образования по каждому учебному предмету, требований к использованию средств обучения и воспитания при его проведении в 202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>4</w:t>
      </w:r>
      <w:r w:rsidRPr="00542DD1">
        <w:rPr>
          <w:rFonts w:ascii="Times New Roman" w:eastAsia="Times New Roman" w:hAnsi="Times New Roman"/>
          <w:sz w:val="28"/>
          <w:szCs w:val="28"/>
        </w:rPr>
        <w:t xml:space="preserve"> году»</w:t>
      </w:r>
    </w:p>
    <w:p w14:paraId="73E093D9" w14:textId="77777777" w:rsidR="00717961" w:rsidRPr="00542DD1" w:rsidRDefault="00717961" w:rsidP="0071796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542DD1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от 05.10.2020 № 545 «Об утверждении образцов и описаний аттестатов об основном общем и среднем общем образовании и приложений к ним»</w:t>
      </w:r>
    </w:p>
    <w:p w14:paraId="25741339" w14:textId="42934F54" w:rsidR="007F1B45" w:rsidRPr="00542DD1" w:rsidRDefault="007F1B45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542DD1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от 05.10.2020 № 546</w:t>
      </w:r>
      <w:r w:rsidR="00CE1943" w:rsidRPr="00542DD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42DD1">
        <w:rPr>
          <w:rFonts w:ascii="Times New Roman" w:eastAsia="Times New Roman" w:hAnsi="Times New Roman"/>
          <w:sz w:val="28"/>
          <w:szCs w:val="28"/>
        </w:rPr>
        <w:t>«Об утверждении Порядка заполнения, учета и выдачи аттестатов об основном общем и среднем общем образовании и их дубликатов»</w:t>
      </w:r>
    </w:p>
    <w:p w14:paraId="7C2F4A26" w14:textId="77777777" w:rsidR="00542DD1" w:rsidRDefault="003709FA" w:rsidP="00542DD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3709FA"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от 29 сентября 2023 г. № 730 «Об утверждении Порядка и условий выдачи медалей «За особые успехи в учении» </w:t>
      </w:r>
      <w:r w:rsidRPr="003709FA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3709FA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3709FA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3709FA">
        <w:rPr>
          <w:rFonts w:ascii="Times New Roman" w:eastAsia="Times New Roman" w:hAnsi="Times New Roman"/>
          <w:sz w:val="28"/>
          <w:szCs w:val="28"/>
        </w:rPr>
        <w:t xml:space="preserve"> степеней»</w:t>
      </w:r>
      <w:r w:rsidR="00542DD1" w:rsidRPr="00542DD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C252E17" w14:textId="3D3C8758" w:rsidR="00542DD1" w:rsidRPr="003709FA" w:rsidRDefault="00542DD1" w:rsidP="00542DD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3709FA">
        <w:rPr>
          <w:rFonts w:ascii="Times New Roman" w:eastAsia="Times New Roman" w:hAnsi="Times New Roman"/>
          <w:sz w:val="28"/>
          <w:szCs w:val="28"/>
        </w:rPr>
        <w:t>Приказ Министерства образования и молодежной политики Свердловской области от 29.12.2023 № 1579-Д «О сроках, местах и порядке подачи заявлений на сдачу государственной итоговой аттестации по образовательным программам основного общего и среднего общего образования, местах регистрации на сдачу единого государственного экзамена на территории Свердловской области»</w:t>
      </w:r>
    </w:p>
    <w:p w14:paraId="2B753A25" w14:textId="5F03C791" w:rsidR="003709FA" w:rsidRPr="003709FA" w:rsidRDefault="003709FA" w:rsidP="00542DD1">
      <w:pPr>
        <w:pStyle w:val="a6"/>
        <w:spacing w:after="0" w:line="240" w:lineRule="auto"/>
        <w:ind w:left="993"/>
        <w:jc w:val="both"/>
        <w:rPr>
          <w:rFonts w:ascii="Times New Roman" w:eastAsia="Times New Roman" w:hAnsi="Times New Roman"/>
          <w:sz w:val="28"/>
          <w:szCs w:val="28"/>
        </w:rPr>
      </w:pPr>
    </w:p>
    <w:p w14:paraId="7F8F64EA" w14:textId="6131090F" w:rsidR="00BC07A0" w:rsidRPr="009859A8" w:rsidRDefault="00BC07A0" w:rsidP="009859A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Информация о допуске обучающихся к ГИА: результаты итогового собеседования</w:t>
      </w:r>
      <w:r w:rsidR="00F04D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русскому языку</w:t>
      </w:r>
      <w:r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итогового сочинения (изложения), результаты освоения основной образо</w:t>
      </w:r>
      <w:r w:rsidR="009859A8"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ательной программы основного общего и среднего общего образования</w:t>
      </w:r>
    </w:p>
    <w:p w14:paraId="799844E6" w14:textId="69F0C17B" w:rsidR="00D174EC" w:rsidRDefault="00CF3039" w:rsidP="00CE194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443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/202</w:t>
      </w:r>
      <w:r w:rsidR="00443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100 % обучаю</w:t>
      </w:r>
      <w:r w:rsidR="00BC0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ихся 9-х классов (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443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человек)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освоили в полном объеме образовательн</w:t>
      </w:r>
      <w:r w:rsidR="00443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 w:rsidR="00443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основного общего образования, получили «зачет» по итоговому собеседованию по русскому языку и были допущены к прохождению государственной итоговой аттестации.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обучающихся 9-х классов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43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 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</w:t>
      </w:r>
      <w:r w:rsidR="00796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с ограниченными возможностями здоровья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обучающиеся с ОВЗ)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обучал</w:t>
      </w:r>
      <w:r w:rsidR="00796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ись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адаптированной основной общеобразовательной программе основного общего образования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с задержкой психического развития</w:t>
      </w:r>
      <w:r w:rsidR="00443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(9 человек) и по адаптированной основной общеобразовательной программе основного общего образования для обучающихся с тяжелыми нарушениями речи (1 человек)</w:t>
      </w:r>
      <w:r w:rsidR="003269A2" w:rsidRPr="00217D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E881A58" w14:textId="0BABD28E" w:rsidR="00D174EC" w:rsidRDefault="00D174EC" w:rsidP="00CE194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3 человека (обучавшихся в форме семейного образования) были прикреплены к школе для прохождения государственной итоговой аттестации. Это обучающиеся, не прошедшие ГИА в 202</w:t>
      </w:r>
      <w:r w:rsidR="00443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14:paraId="24CAABAD" w14:textId="607FC866" w:rsidR="003269A2" w:rsidRPr="003269A2" w:rsidRDefault="001A636F" w:rsidP="00CE194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Всего на «4» и «5» были аттестованы </w:t>
      </w:r>
      <w:r w:rsidR="00AA6DAB"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9859A8"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человек</w:t>
      </w:r>
      <w:r w:rsidR="00AA6DAB"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20,8 % от общего числа обучающихся 9-х классов</w:t>
      </w:r>
      <w:r w:rsidR="00AA6DAB"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269A2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результатам</w:t>
      </w:r>
      <w:r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освоения основной образовательной программы основного общего образования</w:t>
      </w:r>
      <w:r w:rsidR="00CE1943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результат</w:t>
      </w:r>
      <w:r w:rsidR="00376D66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 ГИА</w:t>
      </w:r>
      <w:r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A72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 получ</w:t>
      </w:r>
      <w:r w:rsidR="00AA72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</w:t>
      </w:r>
      <w:r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аттестат с отличием.</w:t>
      </w:r>
    </w:p>
    <w:p w14:paraId="6D0AEAE0" w14:textId="7783DC84" w:rsidR="00E76F45" w:rsidRDefault="003269A2" w:rsidP="00CE19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100 % обучающихся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</w:t>
      </w:r>
      <w:r w:rsidR="00AA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класса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A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человек) 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освоили в полном объеме основн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среднего общего образования,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получили «зачет» по итоговому сочинению 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 допущены до государственной итоговой аттестации</w:t>
      </w:r>
      <w:r w:rsidR="00CF3039" w:rsidRPr="00710A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A636F"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Всего на «4» и «5» были аттестованы</w:t>
      </w:r>
      <w:r w:rsidR="00233C19"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7F16"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A636F" w:rsidRP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D87F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(25 % от общего числа выпускников)</w:t>
      </w:r>
      <w:r w:rsidR="001A636F" w:rsidRPr="005F5C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результатам освоения основной образовательной программы среднего общего образования</w:t>
      </w:r>
      <w:r w:rsidR="00376D66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результатам ГИА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A72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медалистов нет.</w:t>
      </w:r>
    </w:p>
    <w:p w14:paraId="6A9E9C0F" w14:textId="77777777" w:rsidR="00282520" w:rsidRPr="00CD073C" w:rsidRDefault="00282520" w:rsidP="00CE19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4ED43F" w14:textId="4E18FFF0" w:rsidR="0061467F" w:rsidRPr="0061467F" w:rsidRDefault="00B630B0" w:rsidP="006146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C07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Информация о выборе предметов на ГИА</w:t>
      </w:r>
    </w:p>
    <w:p w14:paraId="3F22F5D3" w14:textId="77777777" w:rsidR="0061467F" w:rsidRDefault="0061467F" w:rsidP="0061467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14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ГИА - 9</w:t>
      </w:r>
    </w:p>
    <w:p w14:paraId="29DE312B" w14:textId="54A88EC7" w:rsidR="0061467F" w:rsidRPr="0061467F" w:rsidRDefault="001A636F" w:rsidP="00614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202</w:t>
      </w:r>
      <w:r w:rsidR="00AA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A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</w:t>
      </w:r>
      <w:r w:rsidR="002E6887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9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-х</w:t>
      </w:r>
      <w:r w:rsidR="002E6887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 проходили государственную итоговую аттестацию </w:t>
      </w:r>
      <w:r w:rsidR="002E6626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</w:t>
      </w:r>
      <w:r w:rsidR="00DB189A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утвержденным приказом Министерства просвещения Российской Федерации и Федеральной службы по надзору в сфере образования и науки от </w:t>
      </w:r>
      <w:r w:rsidR="00D174EC">
        <w:rPr>
          <w:rFonts w:ascii="Times New Roman" w:eastAsia="Times New Roman" w:hAnsi="Times New Roman"/>
          <w:sz w:val="28"/>
          <w:szCs w:val="28"/>
        </w:rPr>
        <w:t>4 апреля 2023 г. № 232/551</w:t>
      </w:r>
      <w:r w:rsidR="0061467F" w:rsidRPr="0061467F">
        <w:rPr>
          <w:rFonts w:ascii="Times New Roman" w:eastAsia="Times New Roman" w:hAnsi="Times New Roman"/>
          <w:sz w:val="28"/>
          <w:szCs w:val="28"/>
        </w:rPr>
        <w:t>.</w:t>
      </w:r>
    </w:p>
    <w:p w14:paraId="36D9773A" w14:textId="29E3488D" w:rsidR="00225630" w:rsidRDefault="00225630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</w:t>
      </w:r>
      <w:r w:rsidR="00AA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DB1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</w:t>
      </w:r>
      <w:r w:rsidR="00D1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9-х классов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7B1D1C98" w14:textId="2E4C192E" w:rsidR="002E6626" w:rsidRDefault="00AA727D" w:rsidP="00225630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66</w:t>
      </w:r>
      <w:r w:rsidR="00225630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 проходил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DB189A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ГИА в форме ОГЭ</w:t>
      </w:r>
      <w:r w:rsidR="00D174EC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225630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сдавал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2E6626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 экзамена: 2</w:t>
      </w:r>
      <w:r w:rsidR="00DB189A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экзамена</w:t>
      </w:r>
      <w:r w:rsidR="002E6626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обязательным учебным предметам (русский язык и математика) и 2 экзамена по предмет</w:t>
      </w:r>
      <w:r w:rsidR="00225630"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 по выбору обучающихся;</w:t>
      </w:r>
    </w:p>
    <w:p w14:paraId="386ED713" w14:textId="13EF8A31" w:rsidR="00AA727D" w:rsidRDefault="00AA727D" w:rsidP="00225630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человек (не прошедший ГИА в 2024 году и обучавшийся повторно в 9 классе по ИУП) проходил ГИА в форме ОГЭ и сдавал 1 экзамен по учебному предмету «Математика»;</w:t>
      </w:r>
    </w:p>
    <w:p w14:paraId="67953956" w14:textId="5FAFC3DC" w:rsidR="00AA727D" w:rsidRPr="00225630" w:rsidRDefault="00AA727D" w:rsidP="00225630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человек – обучающиеся с ОВЗ</w:t>
      </w:r>
      <w:r w:rsidRPr="00AA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проходили ГИА в форме ГВЭ по двум обязательным учебным предметам (русский язык и математика).</w:t>
      </w:r>
    </w:p>
    <w:p w14:paraId="4B7864AC" w14:textId="7199D85E" w:rsidR="00225630" w:rsidRDefault="00225630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человека</w:t>
      </w:r>
      <w:r w:rsidR="00AA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(не прошедшие ГИА в 2024 году)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прикрепившихся к школе для прохождения ГИА проходили ГИА в форме ОГЭ, из них:</w:t>
      </w:r>
    </w:p>
    <w:p w14:paraId="4B6B4B83" w14:textId="231605CE" w:rsidR="00225630" w:rsidRDefault="001B056F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по учебному предмету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Математика</w:t>
      </w:r>
      <w:r w:rsidR="00225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14:paraId="092B2783" w14:textId="097257FF" w:rsidR="00225630" w:rsidRDefault="00225630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человек – по учебн</w:t>
      </w:r>
      <w:r w:rsidR="001B05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предмет</w:t>
      </w:r>
      <w:r w:rsidR="001B05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1B05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Математика», «Обществознание», «Биология».</w:t>
      </w:r>
    </w:p>
    <w:p w14:paraId="7DF9A2A2" w14:textId="77777777" w:rsidR="00225630" w:rsidRDefault="00225630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7979EE19" w14:textId="68015DD8" w:rsidR="005023CD" w:rsidRPr="00A4675E" w:rsidRDefault="005023CD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4675E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2E6626">
        <w:rPr>
          <w:rFonts w:ascii="Times New Roman" w:eastAsia="Times New Roman" w:hAnsi="Times New Roman"/>
          <w:sz w:val="24"/>
          <w:szCs w:val="24"/>
        </w:rPr>
        <w:t>1</w:t>
      </w:r>
    </w:p>
    <w:p w14:paraId="55B024CD" w14:textId="08FA4EC2" w:rsidR="005023CD" w:rsidRDefault="005023CD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4675E">
        <w:rPr>
          <w:rFonts w:ascii="Times New Roman" w:eastAsia="Times New Roman" w:hAnsi="Times New Roman"/>
          <w:sz w:val="24"/>
          <w:szCs w:val="24"/>
        </w:rPr>
        <w:t>«Информация о выборе предметов на ГИА-9</w:t>
      </w:r>
      <w:r w:rsidR="003F7613">
        <w:rPr>
          <w:rFonts w:ascii="Times New Roman" w:eastAsia="Times New Roman" w:hAnsi="Times New Roman"/>
          <w:sz w:val="24"/>
          <w:szCs w:val="24"/>
        </w:rPr>
        <w:t xml:space="preserve"> 2025 г.</w:t>
      </w:r>
      <w:r w:rsidR="001B056F">
        <w:rPr>
          <w:rFonts w:ascii="Times New Roman" w:eastAsia="Times New Roman" w:hAnsi="Times New Roman"/>
          <w:sz w:val="24"/>
          <w:szCs w:val="24"/>
        </w:rPr>
        <w:t xml:space="preserve"> в сравнении с 2024 г. и 2023 г.</w:t>
      </w:r>
      <w:r w:rsidRPr="00A4675E">
        <w:rPr>
          <w:rFonts w:ascii="Times New Roman" w:eastAsia="Times New Roman" w:hAnsi="Times New Roman"/>
          <w:sz w:val="24"/>
          <w:szCs w:val="24"/>
        </w:rPr>
        <w:t>»</w:t>
      </w:r>
    </w:p>
    <w:p w14:paraId="1B1B973C" w14:textId="77777777" w:rsidR="00A4675E" w:rsidRPr="00A4675E" w:rsidRDefault="00A4675E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7"/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2410"/>
        <w:gridCol w:w="2409"/>
        <w:gridCol w:w="2409"/>
      </w:tblGrid>
      <w:tr w:rsidR="001B056F" w14:paraId="71536951" w14:textId="4C56A842" w:rsidTr="001B056F">
        <w:trPr>
          <w:jc w:val="center"/>
        </w:trPr>
        <w:tc>
          <w:tcPr>
            <w:tcW w:w="2122" w:type="dxa"/>
          </w:tcPr>
          <w:p w14:paraId="61809FB7" w14:textId="77777777" w:rsidR="001B056F" w:rsidRPr="004F2B0A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</w:tcPr>
          <w:p w14:paraId="1E7C281E" w14:textId="77777777" w:rsidR="001B056F" w:rsidRPr="004F2B0A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410" w:type="dxa"/>
          </w:tcPr>
          <w:p w14:paraId="6967548D" w14:textId="77777777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(чел.) </w:t>
            </w:r>
            <w:r w:rsidRPr="004A46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доля (%)</w:t>
            </w: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участников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 общего числа обучающихся 9-х классов</w:t>
            </w:r>
          </w:p>
          <w:p w14:paraId="2E981D65" w14:textId="3C239C22" w:rsidR="001B056F" w:rsidRPr="004F2B0A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409" w:type="dxa"/>
          </w:tcPr>
          <w:p w14:paraId="6156D31D" w14:textId="44E6C097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(чел.) </w:t>
            </w:r>
            <w:r w:rsidRPr="004A46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доля (%)</w:t>
            </w: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участников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 общего числа обучающихся 9-х классов</w:t>
            </w:r>
          </w:p>
          <w:p w14:paraId="01BBF806" w14:textId="48FA2DF1" w:rsidR="001B056F" w:rsidRPr="004F2B0A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409" w:type="dxa"/>
          </w:tcPr>
          <w:p w14:paraId="3C235D15" w14:textId="34C5B4C3" w:rsidR="001B056F" w:rsidRDefault="001B056F" w:rsidP="001B0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(чел.) </w:t>
            </w:r>
            <w:r w:rsidRPr="004A46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доля (%)</w:t>
            </w: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участников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 общего числа обучающихся 9-х классов (</w:t>
            </w:r>
            <w:r w:rsidR="00BC1A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 учета обучающихся, не прошедших ГИА в 2024 году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3381C631" w14:textId="13243ADB" w:rsidR="001B056F" w:rsidRPr="004F2B0A" w:rsidRDefault="001B056F" w:rsidP="001B0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1B056F" w14:paraId="25B37AA1" w14:textId="149D13F4" w:rsidTr="001B056F">
        <w:trPr>
          <w:jc w:val="center"/>
        </w:trPr>
        <w:tc>
          <w:tcPr>
            <w:tcW w:w="2122" w:type="dxa"/>
            <w:vMerge w:val="restart"/>
            <w:vAlign w:val="center"/>
          </w:tcPr>
          <w:p w14:paraId="27FC3D8A" w14:textId="77777777" w:rsidR="001B056F" w:rsidRPr="004F2B0A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</w:tcPr>
          <w:p w14:paraId="12D1AD61" w14:textId="77777777" w:rsidR="001B056F" w:rsidRPr="004F2B0A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2154E68A" w14:textId="3D29A84E" w:rsidR="001B056F" w:rsidRPr="004F2B0A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89,4 </w:t>
            </w:r>
          </w:p>
        </w:tc>
        <w:tc>
          <w:tcPr>
            <w:tcW w:w="2409" w:type="dxa"/>
          </w:tcPr>
          <w:p w14:paraId="1FEA3B27" w14:textId="4E3A5091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/ 96</w:t>
            </w:r>
          </w:p>
        </w:tc>
        <w:tc>
          <w:tcPr>
            <w:tcW w:w="2409" w:type="dxa"/>
          </w:tcPr>
          <w:p w14:paraId="69133C6C" w14:textId="4E81EE05" w:rsidR="001B056F" w:rsidRDefault="001B056F" w:rsidP="00BC1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76/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1B056F" w14:paraId="2B937905" w14:textId="2201F1B3" w:rsidTr="001B056F">
        <w:trPr>
          <w:trHeight w:val="302"/>
          <w:jc w:val="center"/>
        </w:trPr>
        <w:tc>
          <w:tcPr>
            <w:tcW w:w="2122" w:type="dxa"/>
            <w:vMerge/>
            <w:vAlign w:val="center"/>
          </w:tcPr>
          <w:p w14:paraId="71742EBA" w14:textId="77777777" w:rsidR="001B056F" w:rsidRPr="004F2B0A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1319746" w14:textId="1D63A41E" w:rsidR="001B056F" w:rsidRPr="004F2B0A" w:rsidRDefault="001B056F" w:rsidP="005E7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410" w:type="dxa"/>
          </w:tcPr>
          <w:p w14:paraId="5E4C2367" w14:textId="45BF6C61" w:rsidR="001B056F" w:rsidRPr="004F2B0A" w:rsidRDefault="001B056F" w:rsidP="005E7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11,8 </w:t>
            </w:r>
          </w:p>
        </w:tc>
        <w:tc>
          <w:tcPr>
            <w:tcW w:w="2409" w:type="dxa"/>
          </w:tcPr>
          <w:p w14:paraId="37CC8622" w14:textId="2E31B7D9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/ 4</w:t>
            </w:r>
          </w:p>
        </w:tc>
        <w:tc>
          <w:tcPr>
            <w:tcW w:w="2409" w:type="dxa"/>
          </w:tcPr>
          <w:p w14:paraId="3FA21A2C" w14:textId="07B13964" w:rsidR="001B056F" w:rsidRDefault="001B056F" w:rsidP="00BC1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10/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B056F" w14:paraId="213ECE94" w14:textId="48D2E206" w:rsidTr="001B056F">
        <w:trPr>
          <w:jc w:val="center"/>
        </w:trPr>
        <w:tc>
          <w:tcPr>
            <w:tcW w:w="2122" w:type="dxa"/>
            <w:vMerge w:val="restart"/>
            <w:vAlign w:val="center"/>
          </w:tcPr>
          <w:p w14:paraId="5396866A" w14:textId="77777777" w:rsidR="001B056F" w:rsidRPr="004F2B0A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</w:tcPr>
          <w:p w14:paraId="50AF62EE" w14:textId="77777777" w:rsidR="001B056F" w:rsidRPr="004F2B0A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6B224405" w14:textId="7734E5EE" w:rsidR="001B056F" w:rsidRPr="004F2B0A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89,4 </w:t>
            </w:r>
          </w:p>
        </w:tc>
        <w:tc>
          <w:tcPr>
            <w:tcW w:w="2409" w:type="dxa"/>
          </w:tcPr>
          <w:p w14:paraId="46B49AD3" w14:textId="4466CC42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/ 96</w:t>
            </w:r>
          </w:p>
        </w:tc>
        <w:tc>
          <w:tcPr>
            <w:tcW w:w="2409" w:type="dxa"/>
          </w:tcPr>
          <w:p w14:paraId="5D35EA6D" w14:textId="2DB427A5" w:rsidR="001B056F" w:rsidRDefault="00BC1A0B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77/100</w:t>
            </w:r>
          </w:p>
        </w:tc>
      </w:tr>
      <w:tr w:rsidR="001B056F" w14:paraId="2D2C1784" w14:textId="786F472A" w:rsidTr="001B056F">
        <w:trPr>
          <w:trHeight w:val="268"/>
          <w:jc w:val="center"/>
        </w:trPr>
        <w:tc>
          <w:tcPr>
            <w:tcW w:w="2122" w:type="dxa"/>
            <w:vMerge/>
          </w:tcPr>
          <w:p w14:paraId="0187D36B" w14:textId="77777777" w:rsidR="001B056F" w:rsidRPr="004F2B0A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C66691" w14:textId="4BA7B626" w:rsidR="001B056F" w:rsidRPr="00217D74" w:rsidRDefault="001B056F" w:rsidP="005E7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410" w:type="dxa"/>
          </w:tcPr>
          <w:p w14:paraId="1F2C1B0D" w14:textId="48C2EEBD" w:rsidR="001B056F" w:rsidRPr="004F2B0A" w:rsidRDefault="001B056F" w:rsidP="005E7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11,8 </w:t>
            </w:r>
          </w:p>
        </w:tc>
        <w:tc>
          <w:tcPr>
            <w:tcW w:w="2409" w:type="dxa"/>
          </w:tcPr>
          <w:p w14:paraId="53CFB2DC" w14:textId="36B6E44E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/ 4</w:t>
            </w:r>
          </w:p>
        </w:tc>
        <w:tc>
          <w:tcPr>
            <w:tcW w:w="2409" w:type="dxa"/>
          </w:tcPr>
          <w:p w14:paraId="600A01DA" w14:textId="0ADC33A0" w:rsidR="001B056F" w:rsidRDefault="001B056F" w:rsidP="00BC1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10/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B056F" w14:paraId="67DF696E" w14:textId="7AF6021A" w:rsidTr="001B056F">
        <w:trPr>
          <w:jc w:val="center"/>
        </w:trPr>
        <w:tc>
          <w:tcPr>
            <w:tcW w:w="2122" w:type="dxa"/>
          </w:tcPr>
          <w:p w14:paraId="643EC7F6" w14:textId="672C1145" w:rsidR="001B056F" w:rsidRPr="004F2B0A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</w:tcPr>
          <w:p w14:paraId="578A12B0" w14:textId="209F63E7" w:rsidR="001B056F" w:rsidRPr="004F2B0A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42EEAC87" w14:textId="57457C30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2409" w:type="dxa"/>
          </w:tcPr>
          <w:p w14:paraId="60684DC8" w14:textId="2161667F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 / 76</w:t>
            </w:r>
          </w:p>
        </w:tc>
        <w:tc>
          <w:tcPr>
            <w:tcW w:w="2409" w:type="dxa"/>
          </w:tcPr>
          <w:p w14:paraId="4ABB8D97" w14:textId="59500552" w:rsidR="001B056F" w:rsidRDefault="001B056F" w:rsidP="00BC1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8/49,4</w:t>
            </w:r>
          </w:p>
        </w:tc>
      </w:tr>
      <w:tr w:rsidR="001B056F" w14:paraId="4433431A" w14:textId="1833B44C" w:rsidTr="001B056F">
        <w:trPr>
          <w:jc w:val="center"/>
        </w:trPr>
        <w:tc>
          <w:tcPr>
            <w:tcW w:w="2122" w:type="dxa"/>
          </w:tcPr>
          <w:p w14:paraId="75812D4C" w14:textId="4F767D0A" w:rsidR="001B056F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</w:tcPr>
          <w:p w14:paraId="77B3C041" w14:textId="0FA7C925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75698153" w14:textId="1FBA0F30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25,9 </w:t>
            </w:r>
          </w:p>
        </w:tc>
        <w:tc>
          <w:tcPr>
            <w:tcW w:w="2409" w:type="dxa"/>
          </w:tcPr>
          <w:p w14:paraId="7B834E33" w14:textId="30A5C7AA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/ 40</w:t>
            </w:r>
          </w:p>
        </w:tc>
        <w:tc>
          <w:tcPr>
            <w:tcW w:w="2409" w:type="dxa"/>
          </w:tcPr>
          <w:p w14:paraId="1298844E" w14:textId="6DE9020A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/41,6</w:t>
            </w:r>
          </w:p>
        </w:tc>
      </w:tr>
      <w:tr w:rsidR="001B056F" w14:paraId="0DFF0E88" w14:textId="00185CC3" w:rsidTr="001B056F">
        <w:trPr>
          <w:jc w:val="center"/>
        </w:trPr>
        <w:tc>
          <w:tcPr>
            <w:tcW w:w="2122" w:type="dxa"/>
          </w:tcPr>
          <w:p w14:paraId="21471DB3" w14:textId="4605CA2B" w:rsidR="001B056F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2" w:type="dxa"/>
          </w:tcPr>
          <w:p w14:paraId="404B23CF" w14:textId="6729A7D7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08E3DDA9" w14:textId="3FE55E6F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41,2 </w:t>
            </w:r>
          </w:p>
        </w:tc>
        <w:tc>
          <w:tcPr>
            <w:tcW w:w="2409" w:type="dxa"/>
          </w:tcPr>
          <w:p w14:paraId="1FB71DC9" w14:textId="0D4DE955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/ 49,3</w:t>
            </w:r>
          </w:p>
        </w:tc>
        <w:tc>
          <w:tcPr>
            <w:tcW w:w="2409" w:type="dxa"/>
          </w:tcPr>
          <w:p w14:paraId="41AB4FB3" w14:textId="1F001F03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/33,8</w:t>
            </w:r>
          </w:p>
        </w:tc>
      </w:tr>
      <w:tr w:rsidR="001B056F" w14:paraId="6E6B18CC" w14:textId="641D5BF8" w:rsidTr="001B056F">
        <w:trPr>
          <w:jc w:val="center"/>
        </w:trPr>
        <w:tc>
          <w:tcPr>
            <w:tcW w:w="2122" w:type="dxa"/>
          </w:tcPr>
          <w:p w14:paraId="20929944" w14:textId="484C8B4D" w:rsidR="001B056F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</w:tcPr>
          <w:p w14:paraId="330E8D30" w14:textId="3B88DB18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347B351E" w14:textId="5D64926D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15,3 </w:t>
            </w:r>
          </w:p>
        </w:tc>
        <w:tc>
          <w:tcPr>
            <w:tcW w:w="2409" w:type="dxa"/>
          </w:tcPr>
          <w:p w14:paraId="10B255AC" w14:textId="37D500FD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/ 4</w:t>
            </w:r>
          </w:p>
        </w:tc>
        <w:tc>
          <w:tcPr>
            <w:tcW w:w="2409" w:type="dxa"/>
          </w:tcPr>
          <w:p w14:paraId="555E2DAE" w14:textId="62B286C9" w:rsidR="001B056F" w:rsidRDefault="001B056F" w:rsidP="00BC1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8/23,4</w:t>
            </w:r>
          </w:p>
        </w:tc>
      </w:tr>
      <w:tr w:rsidR="001B056F" w14:paraId="1B707410" w14:textId="190B5E54" w:rsidTr="001B056F">
        <w:trPr>
          <w:jc w:val="center"/>
        </w:trPr>
        <w:tc>
          <w:tcPr>
            <w:tcW w:w="2122" w:type="dxa"/>
          </w:tcPr>
          <w:p w14:paraId="59E1C434" w14:textId="0996EA54" w:rsidR="001B056F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</w:tcPr>
          <w:p w14:paraId="4530DEA6" w14:textId="7DA840E6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3683DA71" w14:textId="76525216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11,8 </w:t>
            </w:r>
          </w:p>
        </w:tc>
        <w:tc>
          <w:tcPr>
            <w:tcW w:w="2409" w:type="dxa"/>
          </w:tcPr>
          <w:p w14:paraId="5E6B9B17" w14:textId="0737A099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/ 2,7</w:t>
            </w:r>
          </w:p>
        </w:tc>
        <w:tc>
          <w:tcPr>
            <w:tcW w:w="2409" w:type="dxa"/>
          </w:tcPr>
          <w:p w14:paraId="642E887E" w14:textId="75E9BEE8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/6,5</w:t>
            </w:r>
          </w:p>
        </w:tc>
      </w:tr>
      <w:tr w:rsidR="001B056F" w14:paraId="02C3858D" w14:textId="68372AA7" w:rsidTr="001B056F">
        <w:trPr>
          <w:jc w:val="center"/>
        </w:trPr>
        <w:tc>
          <w:tcPr>
            <w:tcW w:w="2122" w:type="dxa"/>
          </w:tcPr>
          <w:p w14:paraId="1A16C968" w14:textId="5E91B4D5" w:rsidR="001B056F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</w:tcPr>
          <w:p w14:paraId="77396BED" w14:textId="16D331EA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293D7020" w14:textId="4F2404CF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11,8 </w:t>
            </w:r>
          </w:p>
        </w:tc>
        <w:tc>
          <w:tcPr>
            <w:tcW w:w="2409" w:type="dxa"/>
          </w:tcPr>
          <w:p w14:paraId="14789BBC" w14:textId="19963348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/ 12</w:t>
            </w:r>
          </w:p>
        </w:tc>
        <w:tc>
          <w:tcPr>
            <w:tcW w:w="2409" w:type="dxa"/>
          </w:tcPr>
          <w:p w14:paraId="276C438D" w14:textId="234DCE15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/11,7</w:t>
            </w:r>
          </w:p>
        </w:tc>
      </w:tr>
      <w:tr w:rsidR="001B056F" w14:paraId="1A2F1132" w14:textId="7F684DDD" w:rsidTr="001B056F">
        <w:trPr>
          <w:jc w:val="center"/>
        </w:trPr>
        <w:tc>
          <w:tcPr>
            <w:tcW w:w="2122" w:type="dxa"/>
          </w:tcPr>
          <w:p w14:paraId="1B848F00" w14:textId="66AA61E0" w:rsidR="001B056F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</w:tcPr>
          <w:p w14:paraId="476EA0A2" w14:textId="3179BF12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5B7F8D13" w14:textId="33D96BEA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2,4 </w:t>
            </w:r>
          </w:p>
        </w:tc>
        <w:tc>
          <w:tcPr>
            <w:tcW w:w="2409" w:type="dxa"/>
          </w:tcPr>
          <w:p w14:paraId="4E99D871" w14:textId="7C18C181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/ 1,3</w:t>
            </w:r>
          </w:p>
        </w:tc>
        <w:tc>
          <w:tcPr>
            <w:tcW w:w="2409" w:type="dxa"/>
          </w:tcPr>
          <w:p w14:paraId="5F8008BA" w14:textId="7AE7C295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/1,3</w:t>
            </w:r>
          </w:p>
        </w:tc>
      </w:tr>
      <w:tr w:rsidR="001B056F" w14:paraId="1CA09C8F" w14:textId="4DDBA1B5" w:rsidTr="001B056F">
        <w:trPr>
          <w:jc w:val="center"/>
        </w:trPr>
        <w:tc>
          <w:tcPr>
            <w:tcW w:w="2122" w:type="dxa"/>
          </w:tcPr>
          <w:p w14:paraId="02612E42" w14:textId="4EF6358D" w:rsidR="001B056F" w:rsidRPr="004F2B0A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</w:tcPr>
          <w:p w14:paraId="65385D7C" w14:textId="48E8AF5E" w:rsidR="001B056F" w:rsidRPr="004F2B0A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7B2B56CF" w14:textId="370DCD5F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9,4 </w:t>
            </w:r>
          </w:p>
        </w:tc>
        <w:tc>
          <w:tcPr>
            <w:tcW w:w="2409" w:type="dxa"/>
          </w:tcPr>
          <w:p w14:paraId="566BA00C" w14:textId="1FDD8844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/ 2,7</w:t>
            </w:r>
          </w:p>
        </w:tc>
        <w:tc>
          <w:tcPr>
            <w:tcW w:w="2409" w:type="dxa"/>
          </w:tcPr>
          <w:p w14:paraId="7DD78A4C" w14:textId="2820CEDC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/3,9</w:t>
            </w:r>
          </w:p>
        </w:tc>
      </w:tr>
      <w:tr w:rsidR="001B056F" w14:paraId="72BAE006" w14:textId="50E174E1" w:rsidTr="001B056F">
        <w:trPr>
          <w:jc w:val="center"/>
        </w:trPr>
        <w:tc>
          <w:tcPr>
            <w:tcW w:w="2122" w:type="dxa"/>
          </w:tcPr>
          <w:p w14:paraId="6ACE4306" w14:textId="06314CC1" w:rsidR="001B056F" w:rsidRDefault="001B056F" w:rsidP="00225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</w:tcPr>
          <w:p w14:paraId="05EE30B9" w14:textId="2C5A4448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14:paraId="1DCFE048" w14:textId="6287B512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2409" w:type="dxa"/>
          </w:tcPr>
          <w:p w14:paraId="4ADBF10A" w14:textId="5CC478D8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/ 1,3</w:t>
            </w:r>
          </w:p>
        </w:tc>
        <w:tc>
          <w:tcPr>
            <w:tcW w:w="2409" w:type="dxa"/>
          </w:tcPr>
          <w:p w14:paraId="744DAB89" w14:textId="0DAC83CC" w:rsidR="001B056F" w:rsidRDefault="001B056F" w:rsidP="00225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BC1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/0</w:t>
            </w:r>
          </w:p>
        </w:tc>
      </w:tr>
    </w:tbl>
    <w:p w14:paraId="1AE7C090" w14:textId="77777777" w:rsidR="00AD4967" w:rsidRDefault="00AD4967" w:rsidP="00CA4C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CB9CCEC" w14:textId="701FCCEF" w:rsidR="004A462F" w:rsidRDefault="00AA1540" w:rsidP="00CA4C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0D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предметов для сдачи ОГЭ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целом остается традиционным: предметы-лидеры: география, обществознание, информатика. Однако, в</w:t>
      </w:r>
      <w:r w:rsidR="004A4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сравнении с прошлым </w:t>
      </w:r>
      <w:r w:rsidR="004A4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годом </w:t>
      </w:r>
      <w:r w:rsidR="005E7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аблюдается резкое у</w:t>
      </w:r>
      <w:r w:rsidR="003F7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велич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ение доли обучающихся, выбравших </w:t>
      </w:r>
      <w:r w:rsidR="005E7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биологию 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сдачи ОГЭ (на 1</w:t>
      </w:r>
      <w:r w:rsidR="003F7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F7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</w:t>
      </w:r>
      <w:r w:rsidR="003F7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A4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общего числа участников ГИА-9).</w:t>
      </w:r>
    </w:p>
    <w:p w14:paraId="134F3A83" w14:textId="04BFF8B2" w:rsidR="0061467F" w:rsidRPr="0061467F" w:rsidRDefault="0061467F" w:rsidP="0061467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</w:pPr>
      <w:r w:rsidRPr="0061467F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ГИА-11</w:t>
      </w:r>
    </w:p>
    <w:p w14:paraId="4D4ED826" w14:textId="2209EFA3" w:rsidR="00E470EE" w:rsidRPr="00E470EE" w:rsidRDefault="00E470EE" w:rsidP="00E470E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47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3F7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E47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/202</w:t>
      </w:r>
      <w:r w:rsidR="003F7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E47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обучающиеся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11-го</w:t>
      </w:r>
      <w:r w:rsidRPr="00E47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E470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проходили государственную итоговую аттестацию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 w:rsidRPr="00E470EE">
        <w:rPr>
          <w:rFonts w:ascii="Times New Roman" w:eastAsia="Times New Roman" w:hAnsi="Times New Roman"/>
          <w:sz w:val="28"/>
          <w:szCs w:val="28"/>
        </w:rPr>
        <w:t>4 апреля 2023 г. № 23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E470EE">
        <w:rPr>
          <w:rFonts w:ascii="Times New Roman" w:eastAsia="Times New Roman" w:hAnsi="Times New Roman"/>
          <w:sz w:val="28"/>
          <w:szCs w:val="28"/>
        </w:rPr>
        <w:t>/55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E470EE">
        <w:rPr>
          <w:rFonts w:ascii="Times New Roman" w:eastAsia="Times New Roman" w:hAnsi="Times New Roman"/>
          <w:sz w:val="28"/>
          <w:szCs w:val="28"/>
        </w:rPr>
        <w:t>.</w:t>
      </w:r>
    </w:p>
    <w:p w14:paraId="19E19690" w14:textId="1D98C640" w:rsidR="00A72D44" w:rsidRDefault="00A72D44" w:rsidP="00D65271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Всего в 202</w:t>
      </w:r>
      <w:r w:rsidR="003F76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4</w:t>
      </w:r>
      <w:r w:rsidRPr="00A72D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202</w:t>
      </w:r>
      <w:r w:rsidR="003F76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учебном году в МАОУ – СОШ № 7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 11 класс</w:t>
      </w:r>
      <w:r w:rsidR="009772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обучалось </w:t>
      </w:r>
      <w:r w:rsidR="009772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</w:t>
      </w:r>
      <w:r w:rsidR="003F76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человек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="00E231D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Все 100 % обучающихся 11 класс</w:t>
      </w:r>
      <w:r w:rsidR="0097726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проходили ГИА в форме ЕГЭ. </w:t>
      </w:r>
      <w:r w:rsidR="00E231D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Выбор предметов ГИА в форме ЕГЭ представлен в таблице ниже.</w:t>
      </w:r>
    </w:p>
    <w:p w14:paraId="090C3DB8" w14:textId="2625069F" w:rsidR="00E231D0" w:rsidRPr="00E231D0" w:rsidRDefault="00E231D0" w:rsidP="00E231D0">
      <w:pPr>
        <w:spacing w:after="0" w:line="240" w:lineRule="auto"/>
        <w:ind w:left="142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231D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Таблица </w:t>
      </w:r>
      <w:r w:rsidR="00DB189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</w:t>
      </w:r>
    </w:p>
    <w:p w14:paraId="2266CB09" w14:textId="77777777" w:rsidR="003F7613" w:rsidRDefault="00E231D0" w:rsidP="00E231D0">
      <w:pPr>
        <w:spacing w:after="0" w:line="240" w:lineRule="auto"/>
        <w:ind w:left="142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231D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«Выбор предметов для прохождения ГИА</w:t>
      </w:r>
      <w:r w:rsidR="0061467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-11</w:t>
      </w:r>
      <w:r w:rsidRPr="00E231D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в форме ЕГЭ</w:t>
      </w:r>
      <w:r w:rsidR="003F7613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2025 г. </w:t>
      </w:r>
    </w:p>
    <w:p w14:paraId="4D7BF58B" w14:textId="5C87E7B1" w:rsidR="00E231D0" w:rsidRDefault="003F7613" w:rsidP="00E231D0">
      <w:pPr>
        <w:spacing w:after="0" w:line="240" w:lineRule="auto"/>
        <w:ind w:left="142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 сравнении с 2024 г. и 2023 г.</w:t>
      </w:r>
      <w:r w:rsidR="00E231D0" w:rsidRPr="00E231D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»</w:t>
      </w:r>
    </w:p>
    <w:p w14:paraId="6875FBDB" w14:textId="77777777" w:rsidR="00C32620" w:rsidRDefault="00C32620" w:rsidP="00E231D0">
      <w:pPr>
        <w:spacing w:after="0" w:line="240" w:lineRule="auto"/>
        <w:ind w:left="142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7"/>
        <w:tblW w:w="9900" w:type="dxa"/>
        <w:tblInd w:w="142" w:type="dxa"/>
        <w:tblLook w:val="04A0" w:firstRow="1" w:lastRow="0" w:firstColumn="1" w:lastColumn="0" w:noHBand="0" w:noVBand="1"/>
      </w:tblPr>
      <w:tblGrid>
        <w:gridCol w:w="2800"/>
        <w:gridCol w:w="2383"/>
        <w:gridCol w:w="2383"/>
        <w:gridCol w:w="2334"/>
      </w:tblGrid>
      <w:tr w:rsidR="003F7613" w:rsidRPr="00C32620" w14:paraId="50DFB9B0" w14:textId="13AB4CFA" w:rsidTr="003F7613">
        <w:tc>
          <w:tcPr>
            <w:tcW w:w="2800" w:type="dxa"/>
          </w:tcPr>
          <w:p w14:paraId="698D45ED" w14:textId="50D4A396" w:rsidR="003F7613" w:rsidRPr="004F2B0A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2383" w:type="dxa"/>
          </w:tcPr>
          <w:p w14:paraId="6E6FAF1C" w14:textId="77777777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(чел.) </w:t>
            </w:r>
            <w:r w:rsidRPr="007B7B8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доля (%)</w:t>
            </w: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участников ЕГЭ от общего числа обучающихся 11-х классов</w:t>
            </w:r>
          </w:p>
          <w:p w14:paraId="2ABD561F" w14:textId="4D9DC1C7" w:rsidR="003F7613" w:rsidRPr="004F2B0A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83" w:type="dxa"/>
          </w:tcPr>
          <w:p w14:paraId="23FF5880" w14:textId="17424ABA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(чел.) </w:t>
            </w:r>
            <w:r w:rsidRPr="007B7B8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доля (%)</w:t>
            </w: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участников ЕГЭ от общего числа обучающихся 11-х классов</w:t>
            </w:r>
          </w:p>
          <w:p w14:paraId="4FD3E726" w14:textId="3756D4F3" w:rsidR="003F7613" w:rsidRPr="004F2B0A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4" w:type="dxa"/>
          </w:tcPr>
          <w:p w14:paraId="26A7F528" w14:textId="77777777" w:rsidR="003F7613" w:rsidRDefault="003F7613" w:rsidP="003F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(чел.) </w:t>
            </w:r>
            <w:r w:rsidRPr="007B7B8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доля (%)</w:t>
            </w: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участников ЕГЭ от общего числа обучающихся 11-х классов</w:t>
            </w:r>
          </w:p>
          <w:p w14:paraId="2DB4CB2B" w14:textId="39015EFA" w:rsidR="003F7613" w:rsidRPr="004F2B0A" w:rsidRDefault="003F7613" w:rsidP="003F7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2025 год</w:t>
            </w:r>
          </w:p>
        </w:tc>
      </w:tr>
      <w:tr w:rsidR="003F7613" w:rsidRPr="00C32620" w14:paraId="40BFEB2D" w14:textId="0BE2FAE1" w:rsidTr="003F7613">
        <w:tc>
          <w:tcPr>
            <w:tcW w:w="2800" w:type="dxa"/>
          </w:tcPr>
          <w:p w14:paraId="31E36317" w14:textId="4D81A588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83" w:type="dxa"/>
          </w:tcPr>
          <w:p w14:paraId="0ACE1BB9" w14:textId="381FCBD5" w:rsidR="003F7613" w:rsidRPr="007B7B85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2383" w:type="dxa"/>
          </w:tcPr>
          <w:p w14:paraId="2A807D54" w14:textId="082A3937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23 / 100</w:t>
            </w:r>
          </w:p>
        </w:tc>
        <w:tc>
          <w:tcPr>
            <w:tcW w:w="2334" w:type="dxa"/>
          </w:tcPr>
          <w:p w14:paraId="1DBF3D71" w14:textId="04A570D2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20/100</w:t>
            </w:r>
          </w:p>
        </w:tc>
      </w:tr>
      <w:tr w:rsidR="003F7613" w:rsidRPr="00C32620" w14:paraId="00FB9273" w14:textId="4CA4D844" w:rsidTr="003F7613">
        <w:tc>
          <w:tcPr>
            <w:tcW w:w="2800" w:type="dxa"/>
          </w:tcPr>
          <w:p w14:paraId="10E8A0A9" w14:textId="61DFCD25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Математика базовая</w:t>
            </w:r>
          </w:p>
        </w:tc>
        <w:tc>
          <w:tcPr>
            <w:tcW w:w="2383" w:type="dxa"/>
          </w:tcPr>
          <w:p w14:paraId="458EE401" w14:textId="36DB6A5E" w:rsidR="003F7613" w:rsidRPr="007B7B85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42,9</w:t>
            </w:r>
          </w:p>
        </w:tc>
        <w:tc>
          <w:tcPr>
            <w:tcW w:w="2383" w:type="dxa"/>
          </w:tcPr>
          <w:p w14:paraId="36E43816" w14:textId="26B13C4F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 / 17,4</w:t>
            </w:r>
          </w:p>
        </w:tc>
        <w:tc>
          <w:tcPr>
            <w:tcW w:w="2334" w:type="dxa"/>
          </w:tcPr>
          <w:p w14:paraId="6B0975BA" w14:textId="58CC11AE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8/40</w:t>
            </w:r>
          </w:p>
        </w:tc>
      </w:tr>
      <w:tr w:rsidR="003F7613" w:rsidRPr="00C32620" w14:paraId="347B4BB9" w14:textId="64F65648" w:rsidTr="003F7613">
        <w:tc>
          <w:tcPr>
            <w:tcW w:w="2800" w:type="dxa"/>
          </w:tcPr>
          <w:p w14:paraId="1DADFDEF" w14:textId="50E85B36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2383" w:type="dxa"/>
          </w:tcPr>
          <w:p w14:paraId="118400E6" w14:textId="1A8C76A3" w:rsidR="003F7613" w:rsidRPr="007B7B85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57,1</w:t>
            </w:r>
          </w:p>
        </w:tc>
        <w:tc>
          <w:tcPr>
            <w:tcW w:w="2383" w:type="dxa"/>
          </w:tcPr>
          <w:p w14:paraId="338ECBDF" w14:textId="78637B43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19 / 82,6</w:t>
            </w:r>
          </w:p>
        </w:tc>
        <w:tc>
          <w:tcPr>
            <w:tcW w:w="2334" w:type="dxa"/>
          </w:tcPr>
          <w:p w14:paraId="5958EFC8" w14:textId="27CF322E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12/60</w:t>
            </w:r>
          </w:p>
        </w:tc>
      </w:tr>
      <w:tr w:rsidR="003F7613" w:rsidRPr="00C32620" w14:paraId="5B23A3C3" w14:textId="43F3AD83" w:rsidTr="003F7613">
        <w:tc>
          <w:tcPr>
            <w:tcW w:w="2800" w:type="dxa"/>
          </w:tcPr>
          <w:p w14:paraId="08C7F94D" w14:textId="23C1A2B1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83" w:type="dxa"/>
          </w:tcPr>
          <w:p w14:paraId="2F50ADED" w14:textId="19B00091" w:rsidR="003F7613" w:rsidRPr="007B7B85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57,1</w:t>
            </w:r>
          </w:p>
        </w:tc>
        <w:tc>
          <w:tcPr>
            <w:tcW w:w="2383" w:type="dxa"/>
          </w:tcPr>
          <w:p w14:paraId="340DDF82" w14:textId="1B7CAE01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 / 34,8</w:t>
            </w:r>
          </w:p>
        </w:tc>
        <w:tc>
          <w:tcPr>
            <w:tcW w:w="2334" w:type="dxa"/>
          </w:tcPr>
          <w:p w14:paraId="76545CF8" w14:textId="52C4CCC0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9/45</w:t>
            </w:r>
          </w:p>
        </w:tc>
      </w:tr>
      <w:tr w:rsidR="003F7613" w:rsidRPr="00C32620" w14:paraId="35CF7474" w14:textId="1D7F82E4" w:rsidTr="003F7613">
        <w:tc>
          <w:tcPr>
            <w:tcW w:w="2800" w:type="dxa"/>
          </w:tcPr>
          <w:p w14:paraId="3CC64FC0" w14:textId="6B1261CE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83" w:type="dxa"/>
          </w:tcPr>
          <w:p w14:paraId="703A4288" w14:textId="10127ABE" w:rsidR="003F7613" w:rsidRPr="007B7B85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2383" w:type="dxa"/>
          </w:tcPr>
          <w:p w14:paraId="3DF96C9C" w14:textId="192C2F29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 / 8,7</w:t>
            </w:r>
          </w:p>
        </w:tc>
        <w:tc>
          <w:tcPr>
            <w:tcW w:w="2334" w:type="dxa"/>
          </w:tcPr>
          <w:p w14:paraId="3FCD34C7" w14:textId="62EFCADF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2/10</w:t>
            </w:r>
          </w:p>
        </w:tc>
      </w:tr>
      <w:tr w:rsidR="003F7613" w:rsidRPr="00C32620" w14:paraId="77F5EA81" w14:textId="3E6E88DD" w:rsidTr="003F7613">
        <w:tc>
          <w:tcPr>
            <w:tcW w:w="2800" w:type="dxa"/>
          </w:tcPr>
          <w:p w14:paraId="308A62D3" w14:textId="107F95D3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83" w:type="dxa"/>
          </w:tcPr>
          <w:p w14:paraId="48FFC2F8" w14:textId="2FFB8A1D" w:rsidR="003F7613" w:rsidRPr="007B7B85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8,6</w:t>
            </w:r>
          </w:p>
        </w:tc>
        <w:tc>
          <w:tcPr>
            <w:tcW w:w="2383" w:type="dxa"/>
          </w:tcPr>
          <w:p w14:paraId="38DC183F" w14:textId="4F1A06B8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 / 8,7</w:t>
            </w:r>
          </w:p>
        </w:tc>
        <w:tc>
          <w:tcPr>
            <w:tcW w:w="2334" w:type="dxa"/>
          </w:tcPr>
          <w:p w14:paraId="31856692" w14:textId="2446C726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1/5</w:t>
            </w:r>
          </w:p>
        </w:tc>
      </w:tr>
      <w:tr w:rsidR="003F7613" w:rsidRPr="00C32620" w14:paraId="30762240" w14:textId="65BCB22C" w:rsidTr="003F7613">
        <w:tc>
          <w:tcPr>
            <w:tcW w:w="2800" w:type="dxa"/>
          </w:tcPr>
          <w:p w14:paraId="22712377" w14:textId="1A2E5F42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83" w:type="dxa"/>
          </w:tcPr>
          <w:p w14:paraId="4C7A8D1B" w14:textId="5FEE5220" w:rsidR="003F7613" w:rsidRPr="007B7B85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14,3</w:t>
            </w:r>
          </w:p>
        </w:tc>
        <w:tc>
          <w:tcPr>
            <w:tcW w:w="2383" w:type="dxa"/>
          </w:tcPr>
          <w:p w14:paraId="4A8DF936" w14:textId="34809DFB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 / 13</w:t>
            </w:r>
          </w:p>
        </w:tc>
        <w:tc>
          <w:tcPr>
            <w:tcW w:w="2334" w:type="dxa"/>
          </w:tcPr>
          <w:p w14:paraId="130C3899" w14:textId="4A52B321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1/5</w:t>
            </w:r>
          </w:p>
        </w:tc>
      </w:tr>
      <w:tr w:rsidR="003F7613" w:rsidRPr="00C32620" w14:paraId="7EC04B59" w14:textId="56E40DA9" w:rsidTr="003F7613">
        <w:tc>
          <w:tcPr>
            <w:tcW w:w="2800" w:type="dxa"/>
          </w:tcPr>
          <w:p w14:paraId="6D3F810A" w14:textId="3EF13D30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Информатика (КЕГЭ)</w:t>
            </w:r>
          </w:p>
        </w:tc>
        <w:tc>
          <w:tcPr>
            <w:tcW w:w="2383" w:type="dxa"/>
          </w:tcPr>
          <w:p w14:paraId="2A2008EB" w14:textId="54D17C6D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11,4</w:t>
            </w:r>
          </w:p>
        </w:tc>
        <w:tc>
          <w:tcPr>
            <w:tcW w:w="2383" w:type="dxa"/>
          </w:tcPr>
          <w:p w14:paraId="2C778314" w14:textId="428C5A48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7 / 30,4</w:t>
            </w:r>
          </w:p>
        </w:tc>
        <w:tc>
          <w:tcPr>
            <w:tcW w:w="2334" w:type="dxa"/>
          </w:tcPr>
          <w:p w14:paraId="05ED028F" w14:textId="61AEC6E9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4/20</w:t>
            </w:r>
          </w:p>
        </w:tc>
      </w:tr>
      <w:tr w:rsidR="003F7613" w:rsidRPr="00C32620" w14:paraId="39268539" w14:textId="7087EC95" w:rsidTr="003F7613">
        <w:tc>
          <w:tcPr>
            <w:tcW w:w="2800" w:type="dxa"/>
          </w:tcPr>
          <w:p w14:paraId="1DD5FEC7" w14:textId="22AFA805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83" w:type="dxa"/>
          </w:tcPr>
          <w:p w14:paraId="4F787A48" w14:textId="039F4388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11,4</w:t>
            </w:r>
          </w:p>
        </w:tc>
        <w:tc>
          <w:tcPr>
            <w:tcW w:w="2383" w:type="dxa"/>
          </w:tcPr>
          <w:p w14:paraId="28BE79B6" w14:textId="1D705732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 / 21,7</w:t>
            </w:r>
          </w:p>
        </w:tc>
        <w:tc>
          <w:tcPr>
            <w:tcW w:w="2334" w:type="dxa"/>
          </w:tcPr>
          <w:p w14:paraId="298BF8A8" w14:textId="0911D541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4/20</w:t>
            </w:r>
          </w:p>
        </w:tc>
      </w:tr>
      <w:tr w:rsidR="003F7613" w:rsidRPr="00C32620" w14:paraId="2AE264AE" w14:textId="79CF077D" w:rsidTr="003F7613">
        <w:tc>
          <w:tcPr>
            <w:tcW w:w="2800" w:type="dxa"/>
          </w:tcPr>
          <w:p w14:paraId="1C21AB3B" w14:textId="14432EB2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83" w:type="dxa"/>
          </w:tcPr>
          <w:p w14:paraId="50ADFFF1" w14:textId="0FEE7B65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2,9</w:t>
            </w:r>
          </w:p>
        </w:tc>
        <w:tc>
          <w:tcPr>
            <w:tcW w:w="2383" w:type="dxa"/>
          </w:tcPr>
          <w:p w14:paraId="4FAE5EC8" w14:textId="3820ED80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2334" w:type="dxa"/>
          </w:tcPr>
          <w:p w14:paraId="165F4B09" w14:textId="47728664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2/</w:t>
            </w:r>
            <w:r w:rsidR="007B579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10</w:t>
            </w:r>
          </w:p>
        </w:tc>
      </w:tr>
      <w:tr w:rsidR="003F7613" w:rsidRPr="00C32620" w14:paraId="3284B265" w14:textId="60CE5F3A" w:rsidTr="003F7613">
        <w:tc>
          <w:tcPr>
            <w:tcW w:w="2800" w:type="dxa"/>
          </w:tcPr>
          <w:p w14:paraId="77DB23D7" w14:textId="291E7CF1" w:rsidR="003F7613" w:rsidRPr="004F2B0A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83" w:type="dxa"/>
          </w:tcPr>
          <w:p w14:paraId="4E366E19" w14:textId="4B009401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2383" w:type="dxa"/>
          </w:tcPr>
          <w:p w14:paraId="42503000" w14:textId="62441C2B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0 /0</w:t>
            </w:r>
          </w:p>
        </w:tc>
        <w:tc>
          <w:tcPr>
            <w:tcW w:w="2334" w:type="dxa"/>
          </w:tcPr>
          <w:p w14:paraId="68280E6F" w14:textId="0F9A7E07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1/</w:t>
            </w:r>
            <w:r w:rsidR="007B579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  <w:tr w:rsidR="003F7613" w:rsidRPr="00C32620" w14:paraId="043E0694" w14:textId="63BE9469" w:rsidTr="003F7613">
        <w:tc>
          <w:tcPr>
            <w:tcW w:w="2800" w:type="dxa"/>
          </w:tcPr>
          <w:p w14:paraId="7372D7FC" w14:textId="638A9750" w:rsidR="003F7613" w:rsidRDefault="003F7613" w:rsidP="00977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383" w:type="dxa"/>
          </w:tcPr>
          <w:p w14:paraId="0EFC3974" w14:textId="703ABAAF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17,1</w:t>
            </w:r>
          </w:p>
        </w:tc>
        <w:tc>
          <w:tcPr>
            <w:tcW w:w="2383" w:type="dxa"/>
          </w:tcPr>
          <w:p w14:paraId="5C24A0EA" w14:textId="23DE6ABB" w:rsidR="003F7613" w:rsidRPr="00390812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2334" w:type="dxa"/>
          </w:tcPr>
          <w:p w14:paraId="2150630D" w14:textId="34E181E6" w:rsidR="003F7613" w:rsidRDefault="003F7613" w:rsidP="00977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5/</w:t>
            </w:r>
            <w:r w:rsidR="007B579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25</w:t>
            </w:r>
          </w:p>
        </w:tc>
      </w:tr>
    </w:tbl>
    <w:p w14:paraId="1AD83D6D" w14:textId="3C138A31" w:rsidR="00F4356D" w:rsidRDefault="00F4356D" w:rsidP="00F4356D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4A95177" w14:textId="20A68774" w:rsidR="00390812" w:rsidRDefault="00390812" w:rsidP="003908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сравнении с прошлым годом наблюдается </w:t>
      </w:r>
      <w:r w:rsidR="007B5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сокращение доли обучающихся, выбравших математику профильного уровня и соответственно доля обучающихся, выбравших базовый уровень математики увеличился, также наблюдается 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резкое 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увеличение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доли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11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-го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выбравших</w:t>
      </w:r>
      <w:r w:rsidRPr="00390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B1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английский язык. Выбор следующих учебных предметов стабилен: обществознание, химия, информатика, физика. </w:t>
      </w:r>
    </w:p>
    <w:p w14:paraId="0D6F65F3" w14:textId="77777777" w:rsidR="00282520" w:rsidRPr="00390812" w:rsidRDefault="00282520" w:rsidP="0039081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1427666" w14:textId="26941AE3" w:rsidR="00B630B0" w:rsidRPr="00BC07A0" w:rsidRDefault="00B630B0" w:rsidP="00B37DD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C07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Информация о работе с обучающимися с ОВЗ </w:t>
      </w:r>
      <w:r w:rsidR="00766F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детьми-инвалидами</w:t>
      </w:r>
    </w:p>
    <w:p w14:paraId="64233880" w14:textId="25D9810E" w:rsidR="00BC67B3" w:rsidRDefault="00A4675E" w:rsidP="00614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обучающихся 9-х классов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B1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человек 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с ограниченными возможностями здоровья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обучал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адаптированной основной общеобразовательной программе основного общего образования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с задержкой психического развития</w:t>
      </w:r>
      <w:r w:rsidR="00BB1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1</w:t>
      </w:r>
      <w:r w:rsidR="00BB1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обучался по </w:t>
      </w:r>
      <w:r w:rsidR="00BB1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адаптированной 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 общеобразовательной программе основного общего образования</w:t>
      </w:r>
      <w:r w:rsidR="00BB1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обучающихся с тяжелыми нарушениями речи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0A80897" w14:textId="64F3C600" w:rsidR="00936D88" w:rsidRDefault="00A4675E" w:rsidP="00614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 подготовке к ГИА для </w:t>
      </w:r>
      <w:proofErr w:type="gramStart"/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данных категорий</w:t>
      </w:r>
      <w:proofErr w:type="gramEnd"/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проводились индивидуальные консультации</w:t>
      </w:r>
      <w:r w:rsidR="00902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предметам (русский язык, математика), осуществлял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02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сь психолого-педагогическое сопровождение. 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обучающихся с ОВЗ на протяжении всего года проводились 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коррекционно-развивающие занятия предметной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направленности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русскому языку и математике</w:t>
      </w:r>
      <w:r w:rsidR="00936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E320E4F" w14:textId="54A25BE3" w:rsidR="00BC67B3" w:rsidRDefault="00902732" w:rsidP="00BC67B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ГИА для 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 с ОВЗ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их желанию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проводилось в форме ГВЭ: русский язык</w:t>
      </w:r>
      <w:r w:rsidR="000A1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обучающихся с ЗПР и ТНР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C07A0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BC67B3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BC07A0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="000A1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-е номера</w:t>
      </w:r>
      <w:r w:rsidR="00BC07A0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вариант</w:t>
      </w:r>
      <w:r w:rsidR="000A1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BC07A0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0A1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BC67B3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математика</w:t>
      </w:r>
      <w:r w:rsidR="000A1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обучающихся с ЗПР</w:t>
      </w:r>
      <w:r w:rsidR="00BC67B3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(3</w:t>
      </w:r>
      <w:r w:rsidR="0061467F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="000A1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-е номера</w:t>
      </w:r>
      <w:r w:rsidR="0061467F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вариант</w:t>
      </w:r>
      <w:r w:rsidR="000A1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61467F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0A1A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для обучающихся с ТНР (100-е номера вариантов)</w:t>
      </w:r>
      <w:r w:rsidR="0061467F" w:rsidRP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33CA675" w14:textId="715BDE37" w:rsidR="00A4675E" w:rsidRDefault="0061467F" w:rsidP="00BC67B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17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данных категорий</w:t>
      </w:r>
      <w:r w:rsidR="00902732" w:rsidRPr="001717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717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успешно прошли ГИА </w:t>
      </w:r>
      <w:r w:rsidR="00902732" w:rsidRPr="001717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получили аттестаты об основном общем образовании.</w:t>
      </w:r>
    </w:p>
    <w:p w14:paraId="7403CEFE" w14:textId="2518E26D" w:rsidR="00902732" w:rsidRDefault="00902732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обучающихся 11</w:t>
      </w:r>
      <w:r w:rsidR="001545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</w:t>
      </w:r>
      <w:r w:rsidR="00BC6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766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с ОВЗ и детей-инвалидов не было.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5B8F0AB" w14:textId="77777777" w:rsidR="00A4675E" w:rsidRDefault="00A4675E" w:rsidP="00A467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6C6B98" w14:textId="57CE5152" w:rsidR="005F34AB" w:rsidRPr="005F34AB" w:rsidRDefault="005F34AB" w:rsidP="005F34AB">
      <w:pPr>
        <w:pStyle w:val="a6"/>
        <w:ind w:left="1069"/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</w:pPr>
      <w:r w:rsidRPr="005F34AB">
        <w:rPr>
          <w:rFonts w:ascii="Times New Roman" w:hAnsi="Times New Roman"/>
          <w:b/>
          <w:bCs/>
          <w:sz w:val="28"/>
          <w:szCs w:val="28"/>
          <w:lang w:eastAsia="ru-RU"/>
        </w:rPr>
        <w:t>4.</w:t>
      </w:r>
      <w:r w:rsidR="00B630B0" w:rsidRPr="005F34AB">
        <w:rPr>
          <w:rFonts w:ascii="Times New Roman" w:hAnsi="Times New Roman"/>
          <w:b/>
          <w:bCs/>
          <w:sz w:val="28"/>
          <w:szCs w:val="28"/>
          <w:lang w:eastAsia="ru-RU"/>
        </w:rPr>
        <w:t>Информация о результатах ГИА-9, ГИА-11 в сравнении с 202</w:t>
      </w:r>
      <w:r w:rsidR="00BC67B3" w:rsidRPr="005F34AB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0A1A1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2024</w:t>
      </w:r>
      <w:r w:rsidR="00B630B0" w:rsidRPr="005F34A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  <w:r w:rsidR="000A1A17">
        <w:rPr>
          <w:rFonts w:ascii="Times New Roman" w:hAnsi="Times New Roman"/>
          <w:b/>
          <w:bCs/>
          <w:sz w:val="28"/>
          <w:szCs w:val="28"/>
          <w:lang w:eastAsia="ru-RU"/>
        </w:rPr>
        <w:t>ами</w:t>
      </w:r>
    </w:p>
    <w:p w14:paraId="26B54B16" w14:textId="52CDD51B" w:rsidR="001D1B20" w:rsidRPr="00F60D87" w:rsidRDefault="00F60D87" w:rsidP="00F60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60D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ГИА-9</w:t>
      </w:r>
    </w:p>
    <w:p w14:paraId="1B740C57" w14:textId="3C76CE45" w:rsidR="00F33AF3" w:rsidRDefault="00086EFB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</w:t>
      </w:r>
      <w:r w:rsidR="00231B5D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году </w:t>
      </w:r>
      <w:r w:rsidR="00E470EE">
        <w:rPr>
          <w:rFonts w:ascii="Times New Roman" w:eastAsia="Times New Roman" w:hAnsi="Times New Roman"/>
          <w:sz w:val="28"/>
          <w:szCs w:val="28"/>
        </w:rPr>
        <w:t xml:space="preserve">всего в 9-х классах обучалось </w:t>
      </w:r>
      <w:r w:rsidR="000A1A17">
        <w:rPr>
          <w:rFonts w:ascii="Times New Roman" w:eastAsia="Times New Roman" w:hAnsi="Times New Roman"/>
          <w:sz w:val="28"/>
          <w:szCs w:val="28"/>
        </w:rPr>
        <w:t>77</w:t>
      </w:r>
      <w:r w:rsidR="00E470EE">
        <w:rPr>
          <w:rFonts w:ascii="Times New Roman" w:eastAsia="Times New Roman" w:hAnsi="Times New Roman"/>
          <w:sz w:val="28"/>
          <w:szCs w:val="28"/>
        </w:rPr>
        <w:t xml:space="preserve"> человек, из них: </w:t>
      </w:r>
      <w:r w:rsidR="000A1A17">
        <w:rPr>
          <w:rFonts w:ascii="Times New Roman" w:eastAsia="Times New Roman" w:hAnsi="Times New Roman"/>
          <w:sz w:val="28"/>
          <w:szCs w:val="28"/>
        </w:rPr>
        <w:t>67</w:t>
      </w:r>
      <w:r>
        <w:rPr>
          <w:rFonts w:ascii="Times New Roman" w:eastAsia="Times New Roman" w:hAnsi="Times New Roman"/>
          <w:sz w:val="28"/>
          <w:szCs w:val="28"/>
        </w:rPr>
        <w:t xml:space="preserve"> обучающихся проходили государственную итоговую аттестацию в форме ОГЭ и </w:t>
      </w:r>
      <w:r w:rsidR="000A1A17"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 xml:space="preserve"> человек в форме ГВЭ. 100 % обучающихся, проходивших ГИА-9 в форме ГВЭ, </w:t>
      </w:r>
      <w:r w:rsidRPr="0017176D">
        <w:rPr>
          <w:rFonts w:ascii="Times New Roman" w:eastAsia="Times New Roman" w:hAnsi="Times New Roman"/>
          <w:sz w:val="28"/>
          <w:szCs w:val="28"/>
        </w:rPr>
        <w:t>сдали экзамены и получили аттестаты.</w:t>
      </w:r>
      <w:r w:rsidR="002227B4">
        <w:rPr>
          <w:rFonts w:ascii="Times New Roman" w:eastAsia="Times New Roman" w:hAnsi="Times New Roman"/>
          <w:sz w:val="28"/>
          <w:szCs w:val="28"/>
        </w:rPr>
        <w:t xml:space="preserve"> Из общего числа проходивших ГИА-9 успешно прошли государственную итоговую аттестацию</w:t>
      </w:r>
      <w:r w:rsidR="00E470EE">
        <w:rPr>
          <w:rFonts w:ascii="Times New Roman" w:eastAsia="Times New Roman" w:hAnsi="Times New Roman"/>
          <w:sz w:val="28"/>
          <w:szCs w:val="28"/>
        </w:rPr>
        <w:t xml:space="preserve"> в основной период</w:t>
      </w:r>
      <w:r w:rsidR="002227B4">
        <w:rPr>
          <w:rFonts w:ascii="Times New Roman" w:eastAsia="Times New Roman" w:hAnsi="Times New Roman"/>
          <w:sz w:val="28"/>
          <w:szCs w:val="28"/>
        </w:rPr>
        <w:t xml:space="preserve"> и получили </w:t>
      </w:r>
      <w:r w:rsidR="002227B4" w:rsidRPr="0017176D">
        <w:rPr>
          <w:rFonts w:ascii="Times New Roman" w:eastAsia="Times New Roman" w:hAnsi="Times New Roman"/>
          <w:sz w:val="28"/>
          <w:szCs w:val="28"/>
        </w:rPr>
        <w:t>аттестаты 76 человек</w:t>
      </w:r>
      <w:r w:rsidR="0017176D" w:rsidRPr="0017176D">
        <w:rPr>
          <w:rFonts w:ascii="Times New Roman" w:eastAsia="Times New Roman" w:hAnsi="Times New Roman"/>
          <w:sz w:val="28"/>
          <w:szCs w:val="28"/>
        </w:rPr>
        <w:t xml:space="preserve"> - 98,7 % (от общего количества обучающихся), что на 9,3 % лучше, чем в 2024 году</w:t>
      </w:r>
      <w:r w:rsidR="0017176D">
        <w:rPr>
          <w:rFonts w:ascii="Times New Roman" w:eastAsia="Times New Roman" w:hAnsi="Times New Roman"/>
          <w:sz w:val="28"/>
          <w:szCs w:val="28"/>
        </w:rPr>
        <w:t>.</w:t>
      </w:r>
    </w:p>
    <w:p w14:paraId="37B42351" w14:textId="77777777" w:rsidR="00F33AF3" w:rsidRDefault="00F33AF3" w:rsidP="00F33A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основного периода ГИА-9:</w:t>
      </w:r>
    </w:p>
    <w:p w14:paraId="7CDD6A74" w14:textId="42270814" w:rsidR="00F33AF3" w:rsidRPr="0017176D" w:rsidRDefault="0017176D" w:rsidP="0017176D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176D">
        <w:rPr>
          <w:rFonts w:ascii="Times New Roman" w:eastAsia="Times New Roman" w:hAnsi="Times New Roman"/>
          <w:sz w:val="28"/>
          <w:szCs w:val="28"/>
        </w:rPr>
        <w:t>1 человек</w:t>
      </w:r>
      <w:r w:rsidR="00F33AF3" w:rsidRPr="0017176D">
        <w:rPr>
          <w:rFonts w:ascii="Times New Roman" w:eastAsia="Times New Roman" w:hAnsi="Times New Roman"/>
          <w:sz w:val="28"/>
          <w:szCs w:val="28"/>
        </w:rPr>
        <w:t>, сдававши</w:t>
      </w:r>
      <w:r w:rsidRPr="0017176D">
        <w:rPr>
          <w:rFonts w:ascii="Times New Roman" w:eastAsia="Times New Roman" w:hAnsi="Times New Roman"/>
          <w:sz w:val="28"/>
          <w:szCs w:val="28"/>
        </w:rPr>
        <w:t>й</w:t>
      </w:r>
      <w:r w:rsidR="00F33AF3" w:rsidRPr="0017176D">
        <w:rPr>
          <w:rFonts w:ascii="Times New Roman" w:eastAsia="Times New Roman" w:hAnsi="Times New Roman"/>
          <w:sz w:val="28"/>
          <w:szCs w:val="28"/>
        </w:rPr>
        <w:t xml:space="preserve"> ОГЭ получили неудовлетворительные результаты по </w:t>
      </w:r>
      <w:r w:rsidRPr="0017176D">
        <w:rPr>
          <w:rFonts w:ascii="Times New Roman" w:eastAsia="Times New Roman" w:hAnsi="Times New Roman"/>
          <w:sz w:val="28"/>
          <w:szCs w:val="28"/>
        </w:rPr>
        <w:t>двум предметам: «математика», «география».</w:t>
      </w:r>
    </w:p>
    <w:p w14:paraId="726BC10D" w14:textId="43675256" w:rsidR="00E470EE" w:rsidRDefault="00FC0041" w:rsidP="00E470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Также в 202</w:t>
      </w:r>
      <w:r w:rsidR="000A1A17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году за школой были закреплены </w:t>
      </w:r>
      <w:r w:rsidR="0017176D">
        <w:rPr>
          <w:rFonts w:ascii="Times New Roman" w:eastAsia="Times New Roman" w:hAnsi="Times New Roman"/>
          <w:sz w:val="28"/>
          <w:szCs w:val="28"/>
        </w:rPr>
        <w:t>три человека, не прошедших ГИА в 2024 году, из них успешно прошли ГИА в основной период 2025 года два человека, один человек повторно получил неудовлетворительные результаты по двум предметам: «математика», «обществознание»</w:t>
      </w:r>
      <w:r w:rsidRPr="0017176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DCE7EFD" w14:textId="5A237192" w:rsidR="0017176D" w:rsidRDefault="0017176D" w:rsidP="00E470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 в дополнительном периоде ГИА (сентябрьские сроки) 2025 года будут принимать участие два человека.</w:t>
      </w:r>
    </w:p>
    <w:p w14:paraId="7B9085D9" w14:textId="3D9975DA" w:rsidR="00E470EE" w:rsidRDefault="00E470EE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Количество участников ГИА-9 с распределением по формам ГИА-9 и выбором экзаменов, а также результаты ГИ</w:t>
      </w:r>
      <w:r w:rsidR="00FC0041">
        <w:rPr>
          <w:rFonts w:ascii="Times New Roman" w:eastAsia="Times New Roman" w:hAnsi="Times New Roman"/>
          <w:sz w:val="28"/>
          <w:szCs w:val="28"/>
        </w:rPr>
        <w:t>А-9</w:t>
      </w:r>
      <w:r>
        <w:rPr>
          <w:rFonts w:ascii="Times New Roman" w:eastAsia="Times New Roman" w:hAnsi="Times New Roman"/>
          <w:sz w:val="28"/>
          <w:szCs w:val="28"/>
        </w:rPr>
        <w:t xml:space="preserve"> представлены в таблицах ниже.</w:t>
      </w:r>
    </w:p>
    <w:p w14:paraId="3D191107" w14:textId="4761F776" w:rsidR="001A4C44" w:rsidRPr="001A4C44" w:rsidRDefault="001A4C44" w:rsidP="001A4C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9866F5">
        <w:rPr>
          <w:rFonts w:ascii="Times New Roman" w:eastAsia="Times New Roman" w:hAnsi="Times New Roman"/>
          <w:sz w:val="24"/>
          <w:szCs w:val="24"/>
        </w:rPr>
        <w:t>3</w:t>
      </w:r>
    </w:p>
    <w:p w14:paraId="034630DB" w14:textId="619D0F08" w:rsidR="001A4C44" w:rsidRPr="001A4C44" w:rsidRDefault="001A4C44" w:rsidP="001A4C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t>«Количество участников</w:t>
      </w:r>
      <w:r w:rsidR="007416BE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C0041">
        <w:rPr>
          <w:rFonts w:ascii="Times New Roman" w:eastAsia="Times New Roman" w:hAnsi="Times New Roman"/>
          <w:sz w:val="24"/>
          <w:szCs w:val="24"/>
        </w:rPr>
        <w:t>и результаты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ГИА-9</w:t>
      </w:r>
      <w:r w:rsidR="00FA3C4C">
        <w:rPr>
          <w:rFonts w:ascii="Times New Roman" w:eastAsia="Times New Roman" w:hAnsi="Times New Roman"/>
          <w:sz w:val="24"/>
          <w:szCs w:val="24"/>
        </w:rPr>
        <w:t xml:space="preserve"> 2025г.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в сравнении </w:t>
      </w:r>
      <w:r w:rsidR="00FA3C4C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1A4C44">
        <w:rPr>
          <w:rFonts w:ascii="Times New Roman" w:eastAsia="Times New Roman" w:hAnsi="Times New Roman"/>
          <w:sz w:val="24"/>
          <w:szCs w:val="24"/>
        </w:rPr>
        <w:t>20</w:t>
      </w:r>
      <w:r w:rsidR="00086EFB">
        <w:rPr>
          <w:rFonts w:ascii="Times New Roman" w:eastAsia="Times New Roman" w:hAnsi="Times New Roman"/>
          <w:sz w:val="24"/>
          <w:szCs w:val="24"/>
        </w:rPr>
        <w:t>2</w:t>
      </w:r>
      <w:r w:rsidR="00FA3C4C">
        <w:rPr>
          <w:rFonts w:ascii="Times New Roman" w:eastAsia="Times New Roman" w:hAnsi="Times New Roman"/>
          <w:sz w:val="24"/>
          <w:szCs w:val="24"/>
        </w:rPr>
        <w:t>4г.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и 202</w:t>
      </w:r>
      <w:r w:rsidR="00FA3C4C">
        <w:rPr>
          <w:rFonts w:ascii="Times New Roman" w:eastAsia="Times New Roman" w:hAnsi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/>
          <w:sz w:val="24"/>
          <w:szCs w:val="24"/>
        </w:rPr>
        <w:t>г.</w:t>
      </w:r>
      <w:r w:rsidRPr="001A4C44">
        <w:rPr>
          <w:rFonts w:ascii="Times New Roman" w:eastAsia="Times New Roman" w:hAnsi="Times New Roman"/>
          <w:sz w:val="24"/>
          <w:szCs w:val="24"/>
        </w:rPr>
        <w:t>»</w:t>
      </w:r>
    </w:p>
    <w:p w14:paraId="33DBAA4C" w14:textId="77777777" w:rsidR="00DB61A1" w:rsidRPr="00DB61A1" w:rsidRDefault="00DB61A1" w:rsidP="001D1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7"/>
        <w:gridCol w:w="1134"/>
        <w:gridCol w:w="1418"/>
        <w:gridCol w:w="1279"/>
        <w:gridCol w:w="46"/>
        <w:gridCol w:w="1510"/>
      </w:tblGrid>
      <w:tr w:rsidR="00FA3C4C" w:rsidRPr="00C32620" w14:paraId="2FC51E11" w14:textId="3E4013F4" w:rsidTr="00FA3C4C">
        <w:trPr>
          <w:jc w:val="center"/>
        </w:trPr>
        <w:tc>
          <w:tcPr>
            <w:tcW w:w="1838" w:type="dxa"/>
            <w:vMerge w:val="restart"/>
          </w:tcPr>
          <w:p w14:paraId="7BDB60FB" w14:textId="6CF6D0DE" w:rsidR="00FA3C4C" w:rsidRPr="004F2B0A" w:rsidRDefault="00FA3C4C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Обязательные предметы для прохождения ГИА-9</w:t>
            </w:r>
          </w:p>
        </w:tc>
        <w:tc>
          <w:tcPr>
            <w:tcW w:w="2551" w:type="dxa"/>
            <w:gridSpan w:val="2"/>
          </w:tcPr>
          <w:p w14:paraId="024BAB17" w14:textId="0F168ABF" w:rsidR="00FA3C4C" w:rsidRPr="004F2B0A" w:rsidRDefault="00FA3C4C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552" w:type="dxa"/>
            <w:gridSpan w:val="2"/>
          </w:tcPr>
          <w:p w14:paraId="65501456" w14:textId="666E845C" w:rsidR="00FA3C4C" w:rsidRPr="004F2B0A" w:rsidRDefault="00FA3C4C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gridSpan w:val="3"/>
          </w:tcPr>
          <w:p w14:paraId="3B4A5D52" w14:textId="67D922BB" w:rsidR="00FA3C4C" w:rsidRDefault="00FA3C4C" w:rsidP="00137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FA3C4C" w:rsidRPr="00C32620" w14:paraId="5A6F3DA0" w14:textId="072ED4F2" w:rsidTr="00FA3C4C">
        <w:trPr>
          <w:jc w:val="center"/>
        </w:trPr>
        <w:tc>
          <w:tcPr>
            <w:tcW w:w="1838" w:type="dxa"/>
            <w:vMerge/>
          </w:tcPr>
          <w:p w14:paraId="34CC752E" w14:textId="543811E6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0EEB50" w14:textId="6ED57ED3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 ГИА</w:t>
            </w:r>
          </w:p>
        </w:tc>
        <w:tc>
          <w:tcPr>
            <w:tcW w:w="1417" w:type="dxa"/>
          </w:tcPr>
          <w:p w14:paraId="137E6496" w14:textId="0F6F62C3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134" w:type="dxa"/>
          </w:tcPr>
          <w:p w14:paraId="487478C1" w14:textId="17D4A9AA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 ГИА</w:t>
            </w:r>
          </w:p>
        </w:tc>
        <w:tc>
          <w:tcPr>
            <w:tcW w:w="1418" w:type="dxa"/>
          </w:tcPr>
          <w:p w14:paraId="6059E36A" w14:textId="547DA38B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279" w:type="dxa"/>
          </w:tcPr>
          <w:p w14:paraId="0290B02D" w14:textId="22AD0203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 ГИА</w:t>
            </w:r>
          </w:p>
        </w:tc>
        <w:tc>
          <w:tcPr>
            <w:tcW w:w="1556" w:type="dxa"/>
            <w:gridSpan w:val="2"/>
          </w:tcPr>
          <w:p w14:paraId="2AABF77F" w14:textId="62330295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FA3C4C" w:rsidRPr="005023CD" w14:paraId="59BAC70A" w14:textId="38638973" w:rsidTr="00FA3C4C">
        <w:trPr>
          <w:jc w:val="center"/>
        </w:trPr>
        <w:tc>
          <w:tcPr>
            <w:tcW w:w="1838" w:type="dxa"/>
            <w:vMerge w:val="restart"/>
            <w:vAlign w:val="center"/>
          </w:tcPr>
          <w:p w14:paraId="789C09D9" w14:textId="77777777" w:rsidR="00FA3C4C" w:rsidRPr="004F2B0A" w:rsidRDefault="00FA3C4C" w:rsidP="00FA3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14:paraId="3371A72B" w14:textId="6F6BCAE5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7" w:type="dxa"/>
          </w:tcPr>
          <w:p w14:paraId="689E2570" w14:textId="5BAFF103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14:paraId="13B4B62E" w14:textId="0ED69E7C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8" w:type="dxa"/>
          </w:tcPr>
          <w:p w14:paraId="1AD015A9" w14:textId="349BFDF3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9" w:type="dxa"/>
          </w:tcPr>
          <w:p w14:paraId="7AEE3D6B" w14:textId="7C4EBE81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556" w:type="dxa"/>
            <w:gridSpan w:val="2"/>
          </w:tcPr>
          <w:p w14:paraId="5D9CCCFA" w14:textId="7187CFED" w:rsidR="00FA3C4C" w:rsidRDefault="00FA3C4C" w:rsidP="00741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7416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A3C4C" w:rsidRPr="005023CD" w14:paraId="1508294D" w14:textId="74D4901F" w:rsidTr="00FA3C4C">
        <w:trPr>
          <w:jc w:val="center"/>
        </w:trPr>
        <w:tc>
          <w:tcPr>
            <w:tcW w:w="1838" w:type="dxa"/>
            <w:vMerge/>
            <w:vAlign w:val="center"/>
          </w:tcPr>
          <w:p w14:paraId="6D72BC99" w14:textId="77777777" w:rsidR="00FA3C4C" w:rsidRPr="004F2B0A" w:rsidRDefault="00FA3C4C" w:rsidP="00FA3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5394FA" w14:textId="7777777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2FE18B8C" w14:textId="4286EFF2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500</w:t>
            </w:r>
          </w:p>
        </w:tc>
        <w:tc>
          <w:tcPr>
            <w:tcW w:w="1417" w:type="dxa"/>
          </w:tcPr>
          <w:p w14:paraId="5E63D192" w14:textId="07BDE10D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11D2DA46" w14:textId="7777777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07146056" w14:textId="7FE5A227" w:rsidR="00FA3C4C" w:rsidRPr="0014128F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400</w:t>
            </w:r>
          </w:p>
        </w:tc>
        <w:tc>
          <w:tcPr>
            <w:tcW w:w="1418" w:type="dxa"/>
            <w:vMerge w:val="restart"/>
            <w:vAlign w:val="center"/>
          </w:tcPr>
          <w:p w14:paraId="7467EBD2" w14:textId="3444A95B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gridSpan w:val="2"/>
            <w:vMerge w:val="restart"/>
          </w:tcPr>
          <w:p w14:paraId="65D0CB3C" w14:textId="7777777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ГВЭ/</w:t>
            </w:r>
          </w:p>
          <w:p w14:paraId="2B70A206" w14:textId="1611B895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400</w:t>
            </w:r>
          </w:p>
        </w:tc>
        <w:tc>
          <w:tcPr>
            <w:tcW w:w="1510" w:type="dxa"/>
          </w:tcPr>
          <w:p w14:paraId="19A9D938" w14:textId="7920740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D346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(ЗПР)</w:t>
            </w:r>
          </w:p>
        </w:tc>
      </w:tr>
      <w:tr w:rsidR="00FA3C4C" w:rsidRPr="005023CD" w14:paraId="71588253" w14:textId="6C82BF2E" w:rsidTr="00FA3C4C">
        <w:trPr>
          <w:jc w:val="center"/>
        </w:trPr>
        <w:tc>
          <w:tcPr>
            <w:tcW w:w="1838" w:type="dxa"/>
            <w:vMerge/>
            <w:vAlign w:val="center"/>
          </w:tcPr>
          <w:p w14:paraId="442519F4" w14:textId="77777777" w:rsidR="00FA3C4C" w:rsidRPr="004F2B0A" w:rsidRDefault="00FA3C4C" w:rsidP="00FA3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DAFE86F" w14:textId="7777777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4860D66C" w14:textId="7074DC23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400</w:t>
            </w:r>
          </w:p>
        </w:tc>
        <w:tc>
          <w:tcPr>
            <w:tcW w:w="1417" w:type="dxa"/>
          </w:tcPr>
          <w:p w14:paraId="460ECB45" w14:textId="1A6F64D9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14:paraId="4098EE55" w14:textId="687C4FCE" w:rsidR="00FA3C4C" w:rsidRPr="006F16C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5FC0BAB" w14:textId="4F71E80E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2"/>
            <w:vMerge/>
          </w:tcPr>
          <w:p w14:paraId="17A7453F" w14:textId="7777777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14:paraId="6EED3C72" w14:textId="1F8CF3C2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346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(ТНР)</w:t>
            </w:r>
          </w:p>
        </w:tc>
      </w:tr>
      <w:tr w:rsidR="00FA3C4C" w:rsidRPr="005023CD" w14:paraId="7B20A79F" w14:textId="665922A2" w:rsidTr="00FA3C4C">
        <w:trPr>
          <w:jc w:val="center"/>
        </w:trPr>
        <w:tc>
          <w:tcPr>
            <w:tcW w:w="1838" w:type="dxa"/>
            <w:vMerge w:val="restart"/>
            <w:vAlign w:val="center"/>
          </w:tcPr>
          <w:p w14:paraId="75253CF8" w14:textId="77777777" w:rsidR="00FA3C4C" w:rsidRPr="004F2B0A" w:rsidRDefault="00FA3C4C" w:rsidP="00FA3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134" w:type="dxa"/>
          </w:tcPr>
          <w:p w14:paraId="49013558" w14:textId="3D88FDA6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7" w:type="dxa"/>
          </w:tcPr>
          <w:p w14:paraId="5EB1CAC4" w14:textId="564EF60F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14:paraId="7B912BC0" w14:textId="3B535010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8" w:type="dxa"/>
          </w:tcPr>
          <w:p w14:paraId="03E0B48C" w14:textId="07F86213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25" w:type="dxa"/>
            <w:gridSpan w:val="2"/>
          </w:tcPr>
          <w:p w14:paraId="46E960C7" w14:textId="48173382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510" w:type="dxa"/>
          </w:tcPr>
          <w:p w14:paraId="04929E6D" w14:textId="462D049F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FA3C4C" w:rsidRPr="005023CD" w14:paraId="18402AEF" w14:textId="1B63F810" w:rsidTr="00FA3C4C">
        <w:trPr>
          <w:jc w:val="center"/>
        </w:trPr>
        <w:tc>
          <w:tcPr>
            <w:tcW w:w="1838" w:type="dxa"/>
            <w:vMerge/>
            <w:vAlign w:val="center"/>
          </w:tcPr>
          <w:p w14:paraId="4D92C2FC" w14:textId="77777777" w:rsidR="00FA3C4C" w:rsidRPr="004F2B0A" w:rsidRDefault="00FA3C4C" w:rsidP="00FA3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779E7F" w14:textId="7777777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4E5EB16D" w14:textId="47085C22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200</w:t>
            </w:r>
          </w:p>
        </w:tc>
        <w:tc>
          <w:tcPr>
            <w:tcW w:w="1417" w:type="dxa"/>
          </w:tcPr>
          <w:p w14:paraId="21C97386" w14:textId="2E427D49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49CC46F0" w14:textId="7777777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4861A137" w14:textId="0C463694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300</w:t>
            </w:r>
          </w:p>
        </w:tc>
        <w:tc>
          <w:tcPr>
            <w:tcW w:w="1418" w:type="dxa"/>
            <w:vMerge w:val="restart"/>
            <w:vAlign w:val="center"/>
          </w:tcPr>
          <w:p w14:paraId="64728409" w14:textId="55D4251E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gridSpan w:val="2"/>
          </w:tcPr>
          <w:p w14:paraId="4331F423" w14:textId="7777777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65DE010D" w14:textId="6A34E76D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300</w:t>
            </w:r>
          </w:p>
        </w:tc>
        <w:tc>
          <w:tcPr>
            <w:tcW w:w="1510" w:type="dxa"/>
          </w:tcPr>
          <w:p w14:paraId="653035DB" w14:textId="525C93E5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D346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(ЗПР)</w:t>
            </w:r>
          </w:p>
        </w:tc>
      </w:tr>
      <w:tr w:rsidR="00FA3C4C" w:rsidRPr="005023CD" w14:paraId="0A338B63" w14:textId="79D5DFCD" w:rsidTr="00FA3C4C">
        <w:trPr>
          <w:jc w:val="center"/>
        </w:trPr>
        <w:tc>
          <w:tcPr>
            <w:tcW w:w="1838" w:type="dxa"/>
            <w:vMerge/>
          </w:tcPr>
          <w:p w14:paraId="2ECB8436" w14:textId="77777777" w:rsidR="00FA3C4C" w:rsidRPr="004F2B0A" w:rsidRDefault="00FA3C4C" w:rsidP="00FA3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C350B5" w14:textId="7777777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0F9DD4CF" w14:textId="2DFBE6C1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100</w:t>
            </w:r>
          </w:p>
        </w:tc>
        <w:tc>
          <w:tcPr>
            <w:tcW w:w="1417" w:type="dxa"/>
          </w:tcPr>
          <w:p w14:paraId="11DF2C4A" w14:textId="47CD1935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14:paraId="73CE70F4" w14:textId="7CA88828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10E2F57" w14:textId="3319C5A2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2"/>
          </w:tcPr>
          <w:p w14:paraId="50F775DE" w14:textId="77777777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455D24E4" w14:textId="4071A76E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100</w:t>
            </w:r>
          </w:p>
        </w:tc>
        <w:tc>
          <w:tcPr>
            <w:tcW w:w="1510" w:type="dxa"/>
          </w:tcPr>
          <w:p w14:paraId="1CF7C1F9" w14:textId="2A649E9E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346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(ТНР)</w:t>
            </w:r>
          </w:p>
        </w:tc>
      </w:tr>
      <w:tr w:rsidR="00FA3C4C" w:rsidRPr="005023CD" w14:paraId="298BD4ED" w14:textId="215D08A2" w:rsidTr="00FA3C4C">
        <w:trPr>
          <w:jc w:val="center"/>
        </w:trPr>
        <w:tc>
          <w:tcPr>
            <w:tcW w:w="1838" w:type="dxa"/>
          </w:tcPr>
          <w:p w14:paraId="4C8CAC1D" w14:textId="53117C9D" w:rsidR="00FA3C4C" w:rsidRPr="004F2B0A" w:rsidRDefault="00FA3C4C" w:rsidP="00FA3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Количество/доля обучающихся, получивших аттестат об основном общем образовании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основной период</w:t>
            </w:r>
            <w:r w:rsidR="00D346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 учетом обучающихся на семейной форме)</w:t>
            </w:r>
          </w:p>
        </w:tc>
        <w:tc>
          <w:tcPr>
            <w:tcW w:w="2551" w:type="dxa"/>
            <w:gridSpan w:val="2"/>
          </w:tcPr>
          <w:p w14:paraId="657DE374" w14:textId="5ED71D16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6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человек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89,4</w:t>
            </w:r>
            <w:r w:rsidRPr="00AA6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них аттестат </w:t>
            </w:r>
            <w:r w:rsidRPr="00376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отличием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 человека (3,9 %)</w:t>
            </w:r>
          </w:p>
        </w:tc>
        <w:tc>
          <w:tcPr>
            <w:tcW w:w="2552" w:type="dxa"/>
            <w:gridSpan w:val="2"/>
          </w:tcPr>
          <w:p w14:paraId="187BE582" w14:textId="70C46526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человек (93,3 %), из них аттестат с отличием 3 человека (4 %)</w:t>
            </w:r>
          </w:p>
        </w:tc>
        <w:tc>
          <w:tcPr>
            <w:tcW w:w="2835" w:type="dxa"/>
            <w:gridSpan w:val="3"/>
          </w:tcPr>
          <w:p w14:paraId="09210579" w14:textId="72372745" w:rsidR="00FA3C4C" w:rsidRDefault="0017176D" w:rsidP="0017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 человек (97,5 %), из них аттестат с отличием – 1 человек (1,3 %)</w:t>
            </w:r>
          </w:p>
        </w:tc>
      </w:tr>
      <w:tr w:rsidR="00FA3C4C" w:rsidRPr="005023CD" w14:paraId="38F14CA5" w14:textId="52DBA588" w:rsidTr="00FA3C4C">
        <w:trPr>
          <w:jc w:val="center"/>
        </w:trPr>
        <w:tc>
          <w:tcPr>
            <w:tcW w:w="1838" w:type="dxa"/>
          </w:tcPr>
          <w:p w14:paraId="761CE5CB" w14:textId="6CBA6F0A" w:rsidR="00FA3C4C" w:rsidRPr="004F2B0A" w:rsidRDefault="00FA3C4C" w:rsidP="00FA3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Количество/доля обучающихся, не получивших аттестат об основном общем образовании (с правом сдачи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дополнительный период </w:t>
            </w:r>
          </w:p>
        </w:tc>
        <w:tc>
          <w:tcPr>
            <w:tcW w:w="2551" w:type="dxa"/>
            <w:gridSpan w:val="2"/>
          </w:tcPr>
          <w:p w14:paraId="5965FEEA" w14:textId="417B19D2" w:rsidR="00FA3C4C" w:rsidRPr="004F2B0A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10,6 %</w:t>
            </w:r>
          </w:p>
        </w:tc>
        <w:tc>
          <w:tcPr>
            <w:tcW w:w="2552" w:type="dxa"/>
            <w:gridSpan w:val="2"/>
          </w:tcPr>
          <w:p w14:paraId="48EA863B" w14:textId="6BE9F562" w:rsidR="00FA3C4C" w:rsidRPr="000056A0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6,7 %</w:t>
            </w:r>
          </w:p>
        </w:tc>
        <w:tc>
          <w:tcPr>
            <w:tcW w:w="2835" w:type="dxa"/>
            <w:gridSpan w:val="3"/>
          </w:tcPr>
          <w:p w14:paraId="4F6A438C" w14:textId="48EA674C" w:rsidR="00FA3C4C" w:rsidRDefault="0017176D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2/2,5 %</w:t>
            </w:r>
          </w:p>
        </w:tc>
      </w:tr>
      <w:tr w:rsidR="00FA3C4C" w:rsidRPr="005023CD" w14:paraId="6999FDD0" w14:textId="3AAE3657" w:rsidTr="00FA3C4C">
        <w:trPr>
          <w:jc w:val="center"/>
        </w:trPr>
        <w:tc>
          <w:tcPr>
            <w:tcW w:w="1838" w:type="dxa"/>
          </w:tcPr>
          <w:p w14:paraId="682A6ED1" w14:textId="7FFDB09B" w:rsidR="00FA3C4C" w:rsidRPr="004F2B0A" w:rsidRDefault="00FA3C4C" w:rsidP="00FA3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Количество/доля обучающихся, не получивших аттестат об основном общем образовании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итогам ГИА-9 2025 года (с учетом результатов сентябрьских сроков)</w:t>
            </w:r>
          </w:p>
        </w:tc>
        <w:tc>
          <w:tcPr>
            <w:tcW w:w="2551" w:type="dxa"/>
            <w:gridSpan w:val="2"/>
          </w:tcPr>
          <w:p w14:paraId="3EEA497A" w14:textId="1C986399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3/3,9 %</w:t>
            </w:r>
          </w:p>
        </w:tc>
        <w:tc>
          <w:tcPr>
            <w:tcW w:w="2552" w:type="dxa"/>
            <w:gridSpan w:val="2"/>
          </w:tcPr>
          <w:p w14:paraId="3D11A955" w14:textId="16CB5CAD" w:rsidR="00FA3C4C" w:rsidRDefault="00FA3C4C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4/5,6%</w:t>
            </w:r>
          </w:p>
        </w:tc>
        <w:tc>
          <w:tcPr>
            <w:tcW w:w="2835" w:type="dxa"/>
            <w:gridSpan w:val="3"/>
          </w:tcPr>
          <w:p w14:paraId="48677156" w14:textId="330A55B5" w:rsidR="00FA3C4C" w:rsidRDefault="0017176D" w:rsidP="00FA3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текущий момент данных нет</w:t>
            </w:r>
          </w:p>
        </w:tc>
      </w:tr>
    </w:tbl>
    <w:p w14:paraId="6CE587A3" w14:textId="77777777" w:rsidR="001A4C44" w:rsidRDefault="001A4C44" w:rsidP="001D1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3F2C4D6" w14:textId="4B6D830C" w:rsidR="006E7852" w:rsidRDefault="006E7852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Ниже в таблице представлены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результаты</w:t>
      </w:r>
      <w:r w:rsidR="008067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7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ОГЭ</w:t>
      </w:r>
      <w:r w:rsidR="008067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двум обязательным предметам: «Русский язык» и «Математика» в сравнении с </w:t>
      </w:r>
      <w:r w:rsidR="00FA3C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2024 г. и </w:t>
      </w:r>
      <w:r w:rsidR="00AA15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37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8067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 w:rsidR="00986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5578EB6" w14:textId="0FE727B8" w:rsidR="00806787" w:rsidRPr="00806787" w:rsidRDefault="00806787" w:rsidP="008067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 w:rsidR="00AA15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</w:p>
    <w:p w14:paraId="2204505F" w14:textId="6CBA93D1" w:rsidR="00806787" w:rsidRDefault="00806787" w:rsidP="008067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«Результаты </w:t>
      </w:r>
      <w:r w:rsidR="00B67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ОГЭ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двум обязательным учебным предметам</w:t>
      </w:r>
      <w:r w:rsidR="00FA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сравнении с 2024 г. и 2023 г.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3E12A097" w14:textId="77777777" w:rsidR="00806787" w:rsidRDefault="00806787" w:rsidP="008067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1508"/>
        <w:gridCol w:w="9"/>
        <w:gridCol w:w="1404"/>
        <w:gridCol w:w="1709"/>
        <w:gridCol w:w="1359"/>
        <w:gridCol w:w="1763"/>
      </w:tblGrid>
      <w:tr w:rsidR="00FA3C4C" w14:paraId="4673397D" w14:textId="7BCCFBBA" w:rsidTr="0017176D">
        <w:trPr>
          <w:jc w:val="center"/>
        </w:trPr>
        <w:tc>
          <w:tcPr>
            <w:tcW w:w="3110" w:type="dxa"/>
            <w:gridSpan w:val="2"/>
          </w:tcPr>
          <w:p w14:paraId="1C37AD48" w14:textId="2D046A11" w:rsidR="00FA3C4C" w:rsidRDefault="00FA3C4C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  <w:p w14:paraId="2A743071" w14:textId="5332CBEF" w:rsidR="00FA3C4C" w:rsidRPr="00806787" w:rsidRDefault="00FA3C4C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(ср. балл)</w:t>
            </w:r>
          </w:p>
        </w:tc>
        <w:tc>
          <w:tcPr>
            <w:tcW w:w="3122" w:type="dxa"/>
            <w:gridSpan w:val="3"/>
          </w:tcPr>
          <w:p w14:paraId="723BF565" w14:textId="6712EF30" w:rsidR="00FA3C4C" w:rsidRDefault="00FA3C4C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  <w:p w14:paraId="22879699" w14:textId="67FB73E2" w:rsidR="00FA3C4C" w:rsidRDefault="00FA3C4C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(ср. балл)</w:t>
            </w:r>
          </w:p>
        </w:tc>
        <w:tc>
          <w:tcPr>
            <w:tcW w:w="3122" w:type="dxa"/>
            <w:gridSpan w:val="2"/>
          </w:tcPr>
          <w:p w14:paraId="0E1CD733" w14:textId="77777777" w:rsidR="00A87B32" w:rsidRDefault="00A87B32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2025 год </w:t>
            </w:r>
          </w:p>
          <w:p w14:paraId="01E2081C" w14:textId="03786AFD" w:rsidR="00FA3C4C" w:rsidRDefault="00A87B32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(ср. балл)</w:t>
            </w:r>
          </w:p>
        </w:tc>
      </w:tr>
      <w:tr w:rsidR="00A87B32" w14:paraId="138A3BB7" w14:textId="501D7F7F" w:rsidTr="00A87B32">
        <w:trPr>
          <w:jc w:val="center"/>
        </w:trPr>
        <w:tc>
          <w:tcPr>
            <w:tcW w:w="1602" w:type="dxa"/>
          </w:tcPr>
          <w:p w14:paraId="3A80B7A7" w14:textId="5748CBF7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517" w:type="dxa"/>
            <w:gridSpan w:val="2"/>
          </w:tcPr>
          <w:p w14:paraId="77124912" w14:textId="1EC5B12D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4" w:type="dxa"/>
          </w:tcPr>
          <w:p w14:paraId="62A04288" w14:textId="38A9A38A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9" w:type="dxa"/>
          </w:tcPr>
          <w:p w14:paraId="1B20C277" w14:textId="5EF3AAE4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59" w:type="dxa"/>
          </w:tcPr>
          <w:p w14:paraId="427F43CF" w14:textId="57D4559C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63" w:type="dxa"/>
          </w:tcPr>
          <w:p w14:paraId="16B10AE6" w14:textId="07E52256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87B32" w14:paraId="4266D7BF" w14:textId="1262ADEF" w:rsidTr="00A87B32">
        <w:trPr>
          <w:jc w:val="center"/>
        </w:trPr>
        <w:tc>
          <w:tcPr>
            <w:tcW w:w="1602" w:type="dxa"/>
          </w:tcPr>
          <w:p w14:paraId="23D037CB" w14:textId="3B9BDD6C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517" w:type="dxa"/>
            <w:gridSpan w:val="2"/>
          </w:tcPr>
          <w:p w14:paraId="05F92757" w14:textId="047EAB78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04" w:type="dxa"/>
          </w:tcPr>
          <w:p w14:paraId="65A62A78" w14:textId="5B086BF4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9" w:type="dxa"/>
          </w:tcPr>
          <w:p w14:paraId="431581AB" w14:textId="0F86D33D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59" w:type="dxa"/>
          </w:tcPr>
          <w:p w14:paraId="25B44136" w14:textId="379F535C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63" w:type="dxa"/>
          </w:tcPr>
          <w:p w14:paraId="6EB75AE6" w14:textId="3DAD2CE0" w:rsidR="00A87B32" w:rsidRDefault="00A87B32" w:rsidP="00A87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</w:tbl>
    <w:p w14:paraId="4C27E92F" w14:textId="77777777" w:rsidR="009866F5" w:rsidRDefault="009866F5" w:rsidP="009866F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2795078" w14:textId="3FB66D96" w:rsidR="00B67622" w:rsidRDefault="00B67622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202</w:t>
      </w:r>
      <w:r w:rsidR="00A87B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 мы видим</w:t>
      </w:r>
      <w:r w:rsidR="00A87B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незначительное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F01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снижение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среднего балла ОГЭ по «Русскому языку»</w:t>
      </w:r>
      <w:r w:rsidR="00A87B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(на 0,1)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</w:t>
      </w:r>
      <w:r w:rsidR="00F60D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</w:t>
      </w:r>
      <w:r w:rsidR="00A87B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вышение ср. балла по учебному предмету</w:t>
      </w:r>
      <w:r w:rsidR="00F60D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«Математик</w:t>
      </w:r>
      <w:r w:rsidR="00A87B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="003F01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0,</w:t>
      </w:r>
      <w:r w:rsidR="00A87B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балла.</w:t>
      </w:r>
    </w:p>
    <w:p w14:paraId="72E40E41" w14:textId="5C9C1843" w:rsidR="009866F5" w:rsidRDefault="009866F5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Ниже представлены результаты ОГЭ по предметам по выбору обучающихся в сравнении с 20</w:t>
      </w:r>
      <w:r w:rsidR="003F01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005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годом.</w:t>
      </w:r>
    </w:p>
    <w:p w14:paraId="3A321B13" w14:textId="78383194" w:rsidR="009866F5" w:rsidRPr="00806787" w:rsidRDefault="009866F5" w:rsidP="009866F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 w:rsidR="003F01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14:paraId="4A4D2C46" w14:textId="77777777" w:rsidR="00F67BAB" w:rsidRDefault="009866F5" w:rsidP="009866F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«Результаты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ОГЭ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учебным предметам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выбору обучающихся</w:t>
      </w:r>
      <w:r w:rsidR="00F67B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F456E43" w14:textId="0DA8530C" w:rsidR="009866F5" w:rsidRDefault="00F67BAB" w:rsidP="009866F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сравнении с 2024 г. и 2023 г.</w:t>
      </w:r>
      <w:r w:rsidR="009866F5"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236EAA44" w14:textId="77777777" w:rsidR="009866F5" w:rsidRDefault="009866F5" w:rsidP="009866F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347"/>
        <w:gridCol w:w="1751"/>
        <w:gridCol w:w="1701"/>
        <w:gridCol w:w="1701"/>
      </w:tblGrid>
      <w:tr w:rsidR="00F67BAB" w14:paraId="15DACC0D" w14:textId="63496D98" w:rsidTr="00F67BAB">
        <w:tc>
          <w:tcPr>
            <w:tcW w:w="3347" w:type="dxa"/>
          </w:tcPr>
          <w:p w14:paraId="18947C9B" w14:textId="5AFB940F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51" w:type="dxa"/>
          </w:tcPr>
          <w:p w14:paraId="2FAC872B" w14:textId="77777777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  <w:p w14:paraId="617F1B77" w14:textId="08CA5C88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(ср. балл)</w:t>
            </w:r>
          </w:p>
        </w:tc>
        <w:tc>
          <w:tcPr>
            <w:tcW w:w="1701" w:type="dxa"/>
          </w:tcPr>
          <w:p w14:paraId="489AC164" w14:textId="6E6CCAC7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  <w:p w14:paraId="3BFA8C07" w14:textId="415744E1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(ср. балл)</w:t>
            </w:r>
          </w:p>
        </w:tc>
        <w:tc>
          <w:tcPr>
            <w:tcW w:w="1701" w:type="dxa"/>
          </w:tcPr>
          <w:p w14:paraId="5B490E00" w14:textId="77777777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  <w:p w14:paraId="12FE4A2C" w14:textId="5E992D57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(ср. балл)</w:t>
            </w:r>
          </w:p>
        </w:tc>
      </w:tr>
      <w:tr w:rsidR="00F67BAB" w14:paraId="6FBF7A70" w14:textId="40702751" w:rsidTr="00F67BAB">
        <w:tc>
          <w:tcPr>
            <w:tcW w:w="3347" w:type="dxa"/>
          </w:tcPr>
          <w:p w14:paraId="3BC5AFAA" w14:textId="1CAAF3BD" w:rsidR="00F67BAB" w:rsidRPr="009866F5" w:rsidRDefault="00F67BAB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51" w:type="dxa"/>
          </w:tcPr>
          <w:p w14:paraId="0D9C56B0" w14:textId="564C9410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01" w:type="dxa"/>
          </w:tcPr>
          <w:p w14:paraId="1B35886D" w14:textId="531C1653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1" w:type="dxa"/>
          </w:tcPr>
          <w:p w14:paraId="29A12425" w14:textId="657C8C7D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</w:tr>
      <w:tr w:rsidR="00F67BAB" w14:paraId="00CDD761" w14:textId="25F4717D" w:rsidTr="00F67BAB">
        <w:tc>
          <w:tcPr>
            <w:tcW w:w="3347" w:type="dxa"/>
          </w:tcPr>
          <w:p w14:paraId="1FC90769" w14:textId="5BA2B879" w:rsidR="00F67BAB" w:rsidRPr="009866F5" w:rsidRDefault="00F67BAB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51" w:type="dxa"/>
          </w:tcPr>
          <w:p w14:paraId="09081093" w14:textId="52D90EAA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01" w:type="dxa"/>
          </w:tcPr>
          <w:p w14:paraId="48305230" w14:textId="53CAFC95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01" w:type="dxa"/>
          </w:tcPr>
          <w:p w14:paraId="2DB29E48" w14:textId="3BDED5A8" w:rsidR="00F67BAB" w:rsidRDefault="00F67BAB" w:rsidP="00860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</w:t>
            </w:r>
            <w:r w:rsidR="008607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F67BAB" w14:paraId="48E418F3" w14:textId="386EE9C7" w:rsidTr="00F67BAB">
        <w:tc>
          <w:tcPr>
            <w:tcW w:w="3347" w:type="dxa"/>
          </w:tcPr>
          <w:p w14:paraId="73CC52D7" w14:textId="0C8BDFF0" w:rsidR="00F67BAB" w:rsidRPr="009866F5" w:rsidRDefault="00F67BAB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51" w:type="dxa"/>
          </w:tcPr>
          <w:p w14:paraId="183C5A8B" w14:textId="6C147C54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1" w:type="dxa"/>
          </w:tcPr>
          <w:p w14:paraId="22AFAF48" w14:textId="447F2BF5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701" w:type="dxa"/>
          </w:tcPr>
          <w:p w14:paraId="120B44EC" w14:textId="762691C4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</w:tr>
      <w:tr w:rsidR="00F67BAB" w14:paraId="4B99BEFC" w14:textId="555FCC1A" w:rsidTr="00F67BAB">
        <w:tc>
          <w:tcPr>
            <w:tcW w:w="3347" w:type="dxa"/>
          </w:tcPr>
          <w:p w14:paraId="719E05AB" w14:textId="6D1AB5D4" w:rsidR="00F67BAB" w:rsidRPr="009866F5" w:rsidRDefault="00F67BAB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51" w:type="dxa"/>
          </w:tcPr>
          <w:p w14:paraId="2F721246" w14:textId="68F283EC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</w:tcPr>
          <w:p w14:paraId="4A76D36C" w14:textId="49308307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01" w:type="dxa"/>
          </w:tcPr>
          <w:p w14:paraId="5725EE64" w14:textId="6F7ED356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</w:tr>
      <w:tr w:rsidR="00F67BAB" w14:paraId="298C1DA4" w14:textId="65375036" w:rsidTr="00F67BAB">
        <w:tc>
          <w:tcPr>
            <w:tcW w:w="3347" w:type="dxa"/>
          </w:tcPr>
          <w:p w14:paraId="6440A0D6" w14:textId="34BE7656" w:rsidR="00F67BAB" w:rsidRPr="009866F5" w:rsidRDefault="00F67BAB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51" w:type="dxa"/>
          </w:tcPr>
          <w:p w14:paraId="4BBB2F40" w14:textId="3ABBD3AB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701" w:type="dxa"/>
          </w:tcPr>
          <w:p w14:paraId="75B7DC52" w14:textId="5A875576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</w:tcPr>
          <w:p w14:paraId="160D1850" w14:textId="0D9721FF" w:rsidR="00F67BAB" w:rsidRDefault="00F67BAB" w:rsidP="00860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</w:t>
            </w:r>
            <w:r w:rsidR="008607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F67BAB" w14:paraId="20B28A4A" w14:textId="0F6A6FBC" w:rsidTr="00F67BAB">
        <w:tc>
          <w:tcPr>
            <w:tcW w:w="3347" w:type="dxa"/>
          </w:tcPr>
          <w:p w14:paraId="7F59ED1F" w14:textId="09CE7F83" w:rsidR="00F67BAB" w:rsidRPr="009866F5" w:rsidRDefault="00F67BAB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51" w:type="dxa"/>
          </w:tcPr>
          <w:p w14:paraId="025CF8DD" w14:textId="52B42647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701" w:type="dxa"/>
          </w:tcPr>
          <w:p w14:paraId="451DBB98" w14:textId="69EBDE11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01" w:type="dxa"/>
          </w:tcPr>
          <w:p w14:paraId="014D3B65" w14:textId="640B063E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</w:tr>
      <w:tr w:rsidR="00F67BAB" w14:paraId="5125C6CC" w14:textId="0AEC38BC" w:rsidTr="00F67BAB">
        <w:tc>
          <w:tcPr>
            <w:tcW w:w="3347" w:type="dxa"/>
          </w:tcPr>
          <w:p w14:paraId="5D7B1608" w14:textId="51FE75E4" w:rsidR="00F67BAB" w:rsidRPr="009866F5" w:rsidRDefault="00F67BAB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51" w:type="dxa"/>
          </w:tcPr>
          <w:p w14:paraId="4E7E48EB" w14:textId="642D65DB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</w:tcPr>
          <w:p w14:paraId="351065FF" w14:textId="0FA9E3E6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1" w:type="dxa"/>
          </w:tcPr>
          <w:p w14:paraId="234929C4" w14:textId="59227C1B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F67BAB" w14:paraId="5C0DE69F" w14:textId="48D3FC49" w:rsidTr="00F67BAB">
        <w:tc>
          <w:tcPr>
            <w:tcW w:w="3347" w:type="dxa"/>
          </w:tcPr>
          <w:p w14:paraId="435654E7" w14:textId="29FD999A" w:rsidR="00F67BAB" w:rsidRPr="009866F5" w:rsidRDefault="00F67BAB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51" w:type="dxa"/>
          </w:tcPr>
          <w:p w14:paraId="3300970C" w14:textId="3CA96A43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701" w:type="dxa"/>
          </w:tcPr>
          <w:p w14:paraId="4AF2B4C6" w14:textId="128CD442" w:rsidR="00F67BAB" w:rsidRPr="009866F5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01" w:type="dxa"/>
          </w:tcPr>
          <w:p w14:paraId="078267EF" w14:textId="0D86B021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F67BAB" w14:paraId="4C8D1889" w14:textId="30D9EABB" w:rsidTr="00F67BAB">
        <w:tc>
          <w:tcPr>
            <w:tcW w:w="3347" w:type="dxa"/>
          </w:tcPr>
          <w:p w14:paraId="6BCDB07E" w14:textId="0451DD26" w:rsidR="00F67BAB" w:rsidRDefault="00F67BAB" w:rsidP="00005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51" w:type="dxa"/>
          </w:tcPr>
          <w:p w14:paraId="4CF8D45F" w14:textId="5C8E7DC0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14:paraId="00F8316F" w14:textId="2A99779D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</w:tcPr>
          <w:p w14:paraId="330ED689" w14:textId="40B2FDCB" w:rsidR="00F67BAB" w:rsidRDefault="00F67BAB" w:rsidP="0000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739CD62F" w14:textId="3E32C28F" w:rsidR="00E7678A" w:rsidRDefault="00D27E0D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видно из таблицы, 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положительная динамика наблюдается по 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химии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(увеличение на 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0,8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балл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а, что соответствует результатам 2023 года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 физике (увеличение на 0,</w:t>
      </w:r>
      <w:r w:rsidR="008607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балла),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67BAB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информатике</w:t>
      </w:r>
      <w:r w:rsidR="00F67BAB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(увеличение на 0,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 балла). 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табильный результат 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протяжении двух лет 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остается по 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английскому языку и географии</w:t>
      </w:r>
      <w:r w:rsidR="008607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обществознанию, биологии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Однако</w:t>
      </w:r>
      <w:r w:rsidR="00E7678A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есть значимое снижение среднего балла по 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истории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(на </w:t>
      </w:r>
      <w:r w:rsidR="00F67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 балл</w:t>
      </w:r>
      <w:r w:rsidR="008A64EE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B409A4" w:rsidRP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A46C298" w14:textId="1637BEBB" w:rsidR="00D248D6" w:rsidRDefault="00D248D6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Результаты ГВЭ представлены в таблице ниже.</w:t>
      </w:r>
    </w:p>
    <w:p w14:paraId="4191C41E" w14:textId="0696A7EE" w:rsidR="00D248D6" w:rsidRPr="00806787" w:rsidRDefault="00D248D6" w:rsidP="00D248D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 w:rsidR="008A64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</w:p>
    <w:p w14:paraId="39AC9A42" w14:textId="77777777" w:rsidR="00F67BAB" w:rsidRDefault="00D248D6" w:rsidP="00D248D6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«Результаты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ГВЭ</w:t>
      </w:r>
      <w:r w:rsidR="00F67B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2025г.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двум обязательным учебным предметам</w:t>
      </w:r>
      <w:r w:rsidR="00F67B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CF04846" w14:textId="2DA6B80F" w:rsidR="00D248D6" w:rsidRDefault="00F67BAB" w:rsidP="00D248D6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сравнении с 2024 г. и 2023 г.</w:t>
      </w:r>
      <w:r w:rsidR="00D248D6"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60CEA31A" w14:textId="77777777" w:rsidR="007C164A" w:rsidRDefault="007C164A" w:rsidP="00D248D6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60"/>
        <w:gridCol w:w="1559"/>
      </w:tblGrid>
      <w:tr w:rsidR="00F67BAB" w14:paraId="4340F0D1" w14:textId="77250162" w:rsidTr="007D1A24">
        <w:tc>
          <w:tcPr>
            <w:tcW w:w="3119" w:type="dxa"/>
            <w:gridSpan w:val="2"/>
          </w:tcPr>
          <w:p w14:paraId="27D3B124" w14:textId="4F8CBDF3" w:rsidR="00F67BAB" w:rsidRDefault="00F67BAB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18" w:type="dxa"/>
            <w:gridSpan w:val="2"/>
          </w:tcPr>
          <w:p w14:paraId="3E9DA4F5" w14:textId="2C466781" w:rsidR="00F67BAB" w:rsidRDefault="00F67BAB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19" w:type="dxa"/>
            <w:gridSpan w:val="2"/>
          </w:tcPr>
          <w:p w14:paraId="61B2FBDE" w14:textId="650CBA48" w:rsidR="00F67BAB" w:rsidRDefault="00F67BAB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F67BAB" w14:paraId="5E49BFD6" w14:textId="4265FDF2" w:rsidTr="007D1A24">
        <w:tc>
          <w:tcPr>
            <w:tcW w:w="1560" w:type="dxa"/>
          </w:tcPr>
          <w:p w14:paraId="05B89DC4" w14:textId="77777777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0F96D62F" w14:textId="77777777" w:rsidR="007D1A24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</w:p>
          <w:p w14:paraId="2D6348CF" w14:textId="28A3902F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1559" w:type="dxa"/>
          </w:tcPr>
          <w:p w14:paraId="06BF55EA" w14:textId="77777777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54ED0098" w14:textId="1DCE19C5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русскому языку</w:t>
            </w:r>
          </w:p>
        </w:tc>
        <w:tc>
          <w:tcPr>
            <w:tcW w:w="1559" w:type="dxa"/>
          </w:tcPr>
          <w:p w14:paraId="3745408A" w14:textId="77777777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0E61CF78" w14:textId="77777777" w:rsidR="007D1A24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</w:p>
          <w:p w14:paraId="233CA76E" w14:textId="5960E9DC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1559" w:type="dxa"/>
          </w:tcPr>
          <w:p w14:paraId="35517568" w14:textId="77777777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68EFE320" w14:textId="76C9C32C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русскому языку</w:t>
            </w:r>
          </w:p>
        </w:tc>
        <w:tc>
          <w:tcPr>
            <w:tcW w:w="1560" w:type="dxa"/>
          </w:tcPr>
          <w:p w14:paraId="23654055" w14:textId="77777777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75691532" w14:textId="7E61B9CB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559" w:type="dxa"/>
          </w:tcPr>
          <w:p w14:paraId="06219470" w14:textId="77777777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5DCC0DDF" w14:textId="5148518C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русскому языку</w:t>
            </w:r>
          </w:p>
        </w:tc>
      </w:tr>
      <w:tr w:rsidR="00F67BAB" w14:paraId="73C57C63" w14:textId="7E54C5CA" w:rsidTr="007D1A24">
        <w:tc>
          <w:tcPr>
            <w:tcW w:w="1560" w:type="dxa"/>
          </w:tcPr>
          <w:p w14:paraId="3F9137AC" w14:textId="68D96C17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  <w:p w14:paraId="4E516F19" w14:textId="3BD793D5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2003AD" w14:textId="3160E672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59" w:type="dxa"/>
          </w:tcPr>
          <w:p w14:paraId="0733AF43" w14:textId="61D25692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  <w:p w14:paraId="5839C569" w14:textId="37719E04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572483" w14:textId="0F586773" w:rsidR="00F67BAB" w:rsidRDefault="00F67BAB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60" w:type="dxa"/>
          </w:tcPr>
          <w:p w14:paraId="67B6D3C3" w14:textId="1AE6CC6D" w:rsidR="00F67BAB" w:rsidRDefault="008607A7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59" w:type="dxa"/>
          </w:tcPr>
          <w:p w14:paraId="1534CFC5" w14:textId="4F663BE0" w:rsidR="00F67BAB" w:rsidRDefault="007D1A24" w:rsidP="00F6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</w:tbl>
    <w:p w14:paraId="74971FD3" w14:textId="2F591271" w:rsidR="008A64EE" w:rsidRDefault="008A64EE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результатам ГВЭ </w:t>
      </w:r>
      <w:r w:rsidR="007D1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сравнении с прошлым годом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наблюдается </w:t>
      </w:r>
      <w:r w:rsidR="008607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незначительное снижение среднего балла (на 0,1)</w:t>
      </w:r>
      <w:r w:rsidR="007D1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r w:rsid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русскому языку</w:t>
      </w:r>
      <w:r w:rsidR="008607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D1A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</w:t>
      </w:r>
      <w:r w:rsidR="00B409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математике</w:t>
      </w:r>
      <w:r w:rsidR="008607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F7838AA" w14:textId="6C139BEB" w:rsidR="008A64EE" w:rsidRPr="00B409A4" w:rsidRDefault="00F60D87" w:rsidP="00B409A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60D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ГИА-11</w:t>
      </w:r>
    </w:p>
    <w:p w14:paraId="43D65CAC" w14:textId="301F030D" w:rsidR="00530F99" w:rsidRPr="00530F99" w:rsidRDefault="00530F99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</w:t>
      </w:r>
      <w:r w:rsidR="007D1A24">
        <w:rPr>
          <w:rFonts w:ascii="Times New Roman" w:eastAsia="Times New Roman" w:hAnsi="Times New Roman"/>
          <w:sz w:val="28"/>
          <w:szCs w:val="28"/>
        </w:rPr>
        <w:t>4</w:t>
      </w:r>
      <w:r w:rsidRPr="00530F99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202</w:t>
      </w:r>
      <w:r w:rsidR="007D1A24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учебном году в 11-м классе обучалось 2</w:t>
      </w:r>
      <w:r w:rsidR="007D1A24">
        <w:rPr>
          <w:rFonts w:ascii="Times New Roman" w:eastAsia="Times New Roman" w:hAnsi="Times New Roman"/>
          <w:sz w:val="28"/>
          <w:szCs w:val="28"/>
        </w:rPr>
        <w:t>0 человек</w:t>
      </w:r>
      <w:r>
        <w:rPr>
          <w:rFonts w:ascii="Times New Roman" w:eastAsia="Times New Roman" w:hAnsi="Times New Roman"/>
          <w:sz w:val="28"/>
          <w:szCs w:val="28"/>
        </w:rPr>
        <w:t xml:space="preserve">. Все 100 % обучающихся проходили ГИА в форме ЕГЭ. По результатам ЕГЭ 100 % обучающихся успешно прошли государственную итоговую аттестацию и получили аттестаты о среднем общем образовании, </w:t>
      </w:r>
      <w:r w:rsidR="007D1A24">
        <w:rPr>
          <w:rFonts w:ascii="Times New Roman" w:eastAsia="Times New Roman" w:hAnsi="Times New Roman"/>
          <w:sz w:val="28"/>
          <w:szCs w:val="28"/>
        </w:rPr>
        <w:t>медалистов нет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3BF9E6D" w14:textId="061282C4" w:rsidR="008A64EE" w:rsidRPr="00D27E0D" w:rsidRDefault="00706139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ГИА-11 представлены в таблице ниже.</w:t>
      </w:r>
    </w:p>
    <w:p w14:paraId="306055CB" w14:textId="4D7A437E" w:rsidR="00611A1B" w:rsidRPr="001A4C44" w:rsidRDefault="00611A1B" w:rsidP="00611A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377E60">
        <w:rPr>
          <w:rFonts w:ascii="Times New Roman" w:eastAsia="Times New Roman" w:hAnsi="Times New Roman"/>
          <w:sz w:val="24"/>
          <w:szCs w:val="24"/>
        </w:rPr>
        <w:t>7</w:t>
      </w:r>
    </w:p>
    <w:p w14:paraId="7AC817AC" w14:textId="3C3559E2" w:rsidR="00611A1B" w:rsidRDefault="00611A1B" w:rsidP="00611A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lastRenderedPageBreak/>
        <w:t>«</w:t>
      </w:r>
      <w:r w:rsidR="005B66C9">
        <w:rPr>
          <w:rFonts w:ascii="Times New Roman" w:eastAsia="Times New Roman" w:hAnsi="Times New Roman"/>
          <w:sz w:val="24"/>
          <w:szCs w:val="24"/>
        </w:rPr>
        <w:t>Результаты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ГИА-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="007D1A24">
        <w:rPr>
          <w:rFonts w:ascii="Times New Roman" w:eastAsia="Times New Roman" w:hAnsi="Times New Roman"/>
          <w:sz w:val="24"/>
          <w:szCs w:val="24"/>
        </w:rPr>
        <w:t> 2025г.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в сравнении </w:t>
      </w:r>
      <w:r w:rsidR="00F4356D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1A4C44">
        <w:rPr>
          <w:rFonts w:ascii="Times New Roman" w:eastAsia="Times New Roman" w:hAnsi="Times New Roman"/>
          <w:sz w:val="24"/>
          <w:szCs w:val="24"/>
        </w:rPr>
        <w:t>202</w:t>
      </w:r>
      <w:r w:rsidR="007D1A24">
        <w:rPr>
          <w:rFonts w:ascii="Times New Roman" w:eastAsia="Times New Roman" w:hAnsi="Times New Roman"/>
          <w:sz w:val="24"/>
          <w:szCs w:val="24"/>
        </w:rPr>
        <w:t>4г. и 2023г.</w:t>
      </w:r>
      <w:r w:rsidRPr="001A4C44">
        <w:rPr>
          <w:rFonts w:ascii="Times New Roman" w:eastAsia="Times New Roman" w:hAnsi="Times New Roman"/>
          <w:sz w:val="24"/>
          <w:szCs w:val="24"/>
        </w:rPr>
        <w:t>»</w:t>
      </w:r>
    </w:p>
    <w:p w14:paraId="28188D4F" w14:textId="77777777" w:rsidR="005B66C9" w:rsidRPr="001A4C44" w:rsidRDefault="005B66C9" w:rsidP="00611A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7"/>
        <w:tblW w:w="9796" w:type="dxa"/>
        <w:tblLook w:val="04A0" w:firstRow="1" w:lastRow="0" w:firstColumn="1" w:lastColumn="0" w:noHBand="0" w:noVBand="1"/>
      </w:tblPr>
      <w:tblGrid>
        <w:gridCol w:w="2089"/>
        <w:gridCol w:w="1417"/>
        <w:gridCol w:w="1107"/>
        <w:gridCol w:w="1417"/>
        <w:gridCol w:w="1101"/>
        <w:gridCol w:w="1417"/>
        <w:gridCol w:w="1248"/>
      </w:tblGrid>
      <w:tr w:rsidR="007D1A24" w14:paraId="169398C0" w14:textId="45081A1F" w:rsidTr="007D1A24">
        <w:tc>
          <w:tcPr>
            <w:tcW w:w="2114" w:type="dxa"/>
            <w:vMerge w:val="restart"/>
          </w:tcPr>
          <w:p w14:paraId="7096B7CD" w14:textId="2A2B1F41" w:rsidR="007D1A24" w:rsidRDefault="007D1A24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66" w:type="dxa"/>
            <w:gridSpan w:val="2"/>
          </w:tcPr>
          <w:p w14:paraId="56FF2A8F" w14:textId="66E46897" w:rsidR="007D1A24" w:rsidRDefault="007D1A24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2558" w:type="dxa"/>
            <w:gridSpan w:val="2"/>
          </w:tcPr>
          <w:p w14:paraId="36EA2A87" w14:textId="3F49E10F" w:rsidR="007D1A24" w:rsidRDefault="007D1A24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58" w:type="dxa"/>
            <w:gridSpan w:val="2"/>
          </w:tcPr>
          <w:p w14:paraId="62DEF96A" w14:textId="465ECF2A" w:rsidR="007D1A24" w:rsidRDefault="007D1A24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7D1A24" w14:paraId="0945552A" w14:textId="18D4AB0A" w:rsidTr="007D1A24">
        <w:tc>
          <w:tcPr>
            <w:tcW w:w="2114" w:type="dxa"/>
            <w:vMerge/>
          </w:tcPr>
          <w:p w14:paraId="3757CAA1" w14:textId="77777777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6353679" w14:textId="18190A30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1149" w:type="dxa"/>
          </w:tcPr>
          <w:p w14:paraId="12778738" w14:textId="288C4118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Ср. балл ЕГЭ по школе</w:t>
            </w:r>
          </w:p>
        </w:tc>
        <w:tc>
          <w:tcPr>
            <w:tcW w:w="1417" w:type="dxa"/>
          </w:tcPr>
          <w:p w14:paraId="3E4CD413" w14:textId="2F029393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1141" w:type="dxa"/>
          </w:tcPr>
          <w:p w14:paraId="35413FAE" w14:textId="10E43E6E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Ср. балл ЕГЭ по школе</w:t>
            </w:r>
          </w:p>
        </w:tc>
        <w:tc>
          <w:tcPr>
            <w:tcW w:w="1244" w:type="dxa"/>
          </w:tcPr>
          <w:p w14:paraId="43CDF627" w14:textId="5548D4AB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1314" w:type="dxa"/>
          </w:tcPr>
          <w:p w14:paraId="31B24FDD" w14:textId="66137E55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Ср. балл ЕГЭ по школе</w:t>
            </w:r>
          </w:p>
        </w:tc>
      </w:tr>
      <w:tr w:rsidR="007D1A24" w14:paraId="47F1E146" w14:textId="42CAB1BC" w:rsidTr="007D1A24">
        <w:tc>
          <w:tcPr>
            <w:tcW w:w="2114" w:type="dxa"/>
          </w:tcPr>
          <w:p w14:paraId="43E0EA4C" w14:textId="682E8773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</w:tcPr>
          <w:p w14:paraId="6158A6DC" w14:textId="51A1A7BA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49" w:type="dxa"/>
          </w:tcPr>
          <w:p w14:paraId="21063A4A" w14:textId="41AC7066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7" w:type="dxa"/>
          </w:tcPr>
          <w:p w14:paraId="11CC37F5" w14:textId="2100E61F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1" w:type="dxa"/>
          </w:tcPr>
          <w:p w14:paraId="37F9A41E" w14:textId="1A548691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44" w:type="dxa"/>
          </w:tcPr>
          <w:p w14:paraId="0B55FCE3" w14:textId="14E27765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4" w:type="dxa"/>
          </w:tcPr>
          <w:p w14:paraId="75114858" w14:textId="234333C5" w:rsidR="007D1A24" w:rsidRPr="008C787B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78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7D1A24" w14:paraId="218F1EEE" w14:textId="29509E5D" w:rsidTr="007D1A24">
        <w:tc>
          <w:tcPr>
            <w:tcW w:w="2114" w:type="dxa"/>
          </w:tcPr>
          <w:p w14:paraId="255C1A31" w14:textId="428E4525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1417" w:type="dxa"/>
          </w:tcPr>
          <w:p w14:paraId="763B48F7" w14:textId="0F60CD21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9" w:type="dxa"/>
          </w:tcPr>
          <w:p w14:paraId="5B6B142E" w14:textId="0FAA16D3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</w:tcPr>
          <w:p w14:paraId="1C924563" w14:textId="49C09239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1" w:type="dxa"/>
          </w:tcPr>
          <w:p w14:paraId="1E76D909" w14:textId="2213E03F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4" w:type="dxa"/>
          </w:tcPr>
          <w:p w14:paraId="4FFF04EE" w14:textId="4F0B227A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4" w:type="dxa"/>
          </w:tcPr>
          <w:p w14:paraId="14D80F09" w14:textId="730D377A" w:rsidR="007D1A24" w:rsidRPr="008C787B" w:rsidRDefault="00EC3138" w:rsidP="004D5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4D5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1A24" w14:paraId="4A9B4944" w14:textId="6575DBD3" w:rsidTr="007D1A24">
        <w:tc>
          <w:tcPr>
            <w:tcW w:w="2114" w:type="dxa"/>
          </w:tcPr>
          <w:p w14:paraId="0AA252C7" w14:textId="0D19D03F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</w:tcPr>
          <w:p w14:paraId="1C421770" w14:textId="0B3A5A19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9" w:type="dxa"/>
          </w:tcPr>
          <w:p w14:paraId="2E89E8B3" w14:textId="589F2275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14:paraId="73E9D3F1" w14:textId="7BB67A3B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</w:tcPr>
          <w:p w14:paraId="187C8C70" w14:textId="33C332E8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4" w:type="dxa"/>
          </w:tcPr>
          <w:p w14:paraId="3FFFF956" w14:textId="2B1B8848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</w:tcPr>
          <w:p w14:paraId="757F2BAE" w14:textId="5A47F60A" w:rsidR="007D1A24" w:rsidRPr="008C787B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78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7D1A24" w14:paraId="797BDB74" w14:textId="1F56F8AB" w:rsidTr="007D1A24">
        <w:tc>
          <w:tcPr>
            <w:tcW w:w="2114" w:type="dxa"/>
          </w:tcPr>
          <w:p w14:paraId="42568EF1" w14:textId="0656D48D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17" w:type="dxa"/>
          </w:tcPr>
          <w:p w14:paraId="7B311FB1" w14:textId="6BF9D73D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9" w:type="dxa"/>
          </w:tcPr>
          <w:p w14:paraId="2699B13A" w14:textId="6AC33F36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</w:tcPr>
          <w:p w14:paraId="535A1824" w14:textId="3AA4C299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1" w:type="dxa"/>
          </w:tcPr>
          <w:p w14:paraId="76AD510C" w14:textId="071B3AA0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44" w:type="dxa"/>
          </w:tcPr>
          <w:p w14:paraId="45A3742F" w14:textId="3DB4A517" w:rsidR="007D1A24" w:rsidRDefault="00FD7932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</w:tcPr>
          <w:p w14:paraId="668E8585" w14:textId="562E334E" w:rsidR="007D1A24" w:rsidRPr="008C787B" w:rsidRDefault="00FD7932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78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7D1A24" w14:paraId="5155A817" w14:textId="3B6E5B5A" w:rsidTr="007D1A24">
        <w:tc>
          <w:tcPr>
            <w:tcW w:w="2114" w:type="dxa"/>
          </w:tcPr>
          <w:p w14:paraId="1F9EDB77" w14:textId="372A4C02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7" w:type="dxa"/>
          </w:tcPr>
          <w:p w14:paraId="5797A100" w14:textId="5F5CE4CA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9" w:type="dxa"/>
          </w:tcPr>
          <w:p w14:paraId="6F0867FF" w14:textId="09C201FD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</w:tcPr>
          <w:p w14:paraId="034B691E" w14:textId="3A0F257F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</w:tcPr>
          <w:p w14:paraId="32532A94" w14:textId="343A4252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44" w:type="dxa"/>
          </w:tcPr>
          <w:p w14:paraId="4958E068" w14:textId="47A8C3A3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</w:tcPr>
          <w:p w14:paraId="13B36F81" w14:textId="30661570" w:rsidR="007D1A24" w:rsidRPr="008C787B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78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7D1A24" w14:paraId="75623A4D" w14:textId="42433344" w:rsidTr="007D1A24">
        <w:tc>
          <w:tcPr>
            <w:tcW w:w="2114" w:type="dxa"/>
          </w:tcPr>
          <w:p w14:paraId="5E1E6068" w14:textId="64C0D107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dxa"/>
          </w:tcPr>
          <w:p w14:paraId="355901A1" w14:textId="72D2E9E6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</w:tcPr>
          <w:p w14:paraId="32A04AAA" w14:textId="20641617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</w:tcPr>
          <w:p w14:paraId="15D1A2F3" w14:textId="60FB672D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</w:tcPr>
          <w:p w14:paraId="69918CD7" w14:textId="27B20D87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4" w:type="dxa"/>
          </w:tcPr>
          <w:p w14:paraId="014E961C" w14:textId="01E8BA8F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</w:tcPr>
          <w:p w14:paraId="2712810F" w14:textId="5849BAB1" w:rsidR="007D1A24" w:rsidRPr="008C787B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78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7D1A24" w14:paraId="4E3800CB" w14:textId="2C074746" w:rsidTr="007D1A24">
        <w:tc>
          <w:tcPr>
            <w:tcW w:w="2114" w:type="dxa"/>
          </w:tcPr>
          <w:p w14:paraId="7C94F55C" w14:textId="4BC44A37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dxa"/>
          </w:tcPr>
          <w:p w14:paraId="369CC511" w14:textId="3AB03BCF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9" w:type="dxa"/>
          </w:tcPr>
          <w:p w14:paraId="3740DBAB" w14:textId="15F34AAB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</w:tcPr>
          <w:p w14:paraId="0E8C4A3B" w14:textId="320786F8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1" w:type="dxa"/>
          </w:tcPr>
          <w:p w14:paraId="79E3CA1D" w14:textId="338A3A6A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44" w:type="dxa"/>
          </w:tcPr>
          <w:p w14:paraId="6809255B" w14:textId="175C36A3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4" w:type="dxa"/>
          </w:tcPr>
          <w:p w14:paraId="2E460CD7" w14:textId="6425C0A4" w:rsidR="007D1A24" w:rsidRPr="008C787B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78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7D1A24" w14:paraId="433177E0" w14:textId="231B9BA5" w:rsidTr="007D1A24">
        <w:tc>
          <w:tcPr>
            <w:tcW w:w="2114" w:type="dxa"/>
          </w:tcPr>
          <w:p w14:paraId="0932A33C" w14:textId="197668DC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dxa"/>
          </w:tcPr>
          <w:p w14:paraId="70E5FBBB" w14:textId="31844D20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9" w:type="dxa"/>
          </w:tcPr>
          <w:p w14:paraId="41F73177" w14:textId="3B8F97A5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14:paraId="5B18A35D" w14:textId="52202DAA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</w:tcPr>
          <w:p w14:paraId="17C14A96" w14:textId="4A08E403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4" w:type="dxa"/>
          </w:tcPr>
          <w:p w14:paraId="6E506FBB" w14:textId="15B6CD34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</w:tcPr>
          <w:p w14:paraId="752EC4CE" w14:textId="20EB0920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7D1A24" w14:paraId="2600EF6B" w14:textId="1B0EDDFE" w:rsidTr="007D1A24">
        <w:tc>
          <w:tcPr>
            <w:tcW w:w="2114" w:type="dxa"/>
          </w:tcPr>
          <w:p w14:paraId="6C34C93C" w14:textId="53082BA4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7" w:type="dxa"/>
          </w:tcPr>
          <w:p w14:paraId="32389914" w14:textId="0EB978AD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14:paraId="40555DEC" w14:textId="7C572F41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4C32500" w14:textId="3784C626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</w:tcPr>
          <w:p w14:paraId="3FA2138D" w14:textId="7BB26F27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4" w:type="dxa"/>
          </w:tcPr>
          <w:p w14:paraId="5DD25E16" w14:textId="7936726A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</w:tcPr>
          <w:p w14:paraId="24671EBC" w14:textId="38D05361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7D1A24" w14:paraId="06F3D4FB" w14:textId="087E7C4E" w:rsidTr="007D1A24">
        <w:tc>
          <w:tcPr>
            <w:tcW w:w="2114" w:type="dxa"/>
          </w:tcPr>
          <w:p w14:paraId="1E8BF76F" w14:textId="3B60C8C5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417" w:type="dxa"/>
          </w:tcPr>
          <w:p w14:paraId="4148B520" w14:textId="37BCC979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9" w:type="dxa"/>
          </w:tcPr>
          <w:p w14:paraId="1D5953E2" w14:textId="608A0058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</w:tcPr>
          <w:p w14:paraId="00383B8F" w14:textId="075F12B9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</w:tcPr>
          <w:p w14:paraId="4CBD93D0" w14:textId="655DF7E1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4" w:type="dxa"/>
          </w:tcPr>
          <w:p w14:paraId="74027A8D" w14:textId="457309E8" w:rsidR="007D1A24" w:rsidRDefault="00FD7932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4" w:type="dxa"/>
          </w:tcPr>
          <w:p w14:paraId="77736C36" w14:textId="694FE990" w:rsidR="007D1A24" w:rsidRDefault="00FD7932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D1A24" w14:paraId="6BFF3EA7" w14:textId="7C234D76" w:rsidTr="007D1A24">
        <w:tc>
          <w:tcPr>
            <w:tcW w:w="2114" w:type="dxa"/>
          </w:tcPr>
          <w:p w14:paraId="2AEADF5E" w14:textId="16A517F0" w:rsidR="007D1A24" w:rsidRDefault="007D1A24" w:rsidP="007D1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</w:tcPr>
          <w:p w14:paraId="5C8D023A" w14:textId="6C930B9B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9" w:type="dxa"/>
          </w:tcPr>
          <w:p w14:paraId="289B61AF" w14:textId="6031244E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</w:tcPr>
          <w:p w14:paraId="3CA87110" w14:textId="199E7D30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</w:tcPr>
          <w:p w14:paraId="65C48243" w14:textId="0F931BCF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44" w:type="dxa"/>
          </w:tcPr>
          <w:p w14:paraId="78614346" w14:textId="57513FA1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</w:tcPr>
          <w:p w14:paraId="715F9AE1" w14:textId="6302EA70" w:rsidR="007D1A24" w:rsidRDefault="007D1A24" w:rsidP="007D1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</w:tbl>
    <w:p w14:paraId="7139BF62" w14:textId="1E1A1D7D" w:rsidR="00D65271" w:rsidRDefault="00D65271" w:rsidP="00D65271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AEA0226" w14:textId="3A4E9BAC" w:rsidR="003B4558" w:rsidRDefault="003B4558" w:rsidP="004F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DE2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E2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</w:t>
      </w:r>
      <w:r w:rsidR="0037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</w:t>
      </w:r>
      <w:r w:rsidR="0037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ЕГЭ </w:t>
      </w:r>
      <w:r w:rsidR="0037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наблюдается положительная динамика по учебным предметам: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информатика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(увеличение на 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баллов)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(увеличение на 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 балл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обществознание (на 4 балла).</w:t>
      </w:r>
      <w:r w:rsidR="00377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сожалению, имеются </w:t>
      </w:r>
      <w:r w:rsidR="00F16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учебные 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предметы, по которым ср</w:t>
      </w:r>
      <w:r w:rsid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едний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 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резко с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низился: 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биология (на 20 баллов), русский язык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1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баллов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математика профильный уровень 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4D5F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баллов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FD7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химия (на 6 баллов), физика (на 12 баллов)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E7D76AB" w14:textId="74B6DFA9" w:rsidR="00F16CB9" w:rsidRPr="008C787B" w:rsidRDefault="00F16CB9" w:rsidP="00EB5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</w:t>
      </w:r>
      <w:r w:rsidR="00FD7932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ется участник</w:t>
      </w:r>
      <w:r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ЕГЭ, не набравши</w:t>
      </w:r>
      <w:r w:rsidR="00FD7932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минимальный порог</w:t>
      </w:r>
      <w:r w:rsidR="003C3FD6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D5F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основной период ГИА </w:t>
      </w:r>
      <w:r w:rsidR="003C3FD6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учебн</w:t>
      </w:r>
      <w:r w:rsidR="00FD7932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ому </w:t>
      </w:r>
      <w:r w:rsidR="003C3FD6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</w:t>
      </w:r>
      <w:r w:rsidR="00FD7932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1380BD4D" w14:textId="5724C61D" w:rsidR="002B5465" w:rsidRPr="008C787B" w:rsidRDefault="00F16CB9" w:rsidP="002B5465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Обществознание – </w:t>
      </w:r>
      <w:r w:rsidR="00FD7932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 (</w:t>
      </w:r>
      <w:r w:rsidR="00FD7932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11,1</w:t>
      </w:r>
      <w:r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от общего числа сдававших ЕГЭ</w:t>
      </w:r>
      <w:r w:rsidR="003C3FD6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предмету, что на </w:t>
      </w:r>
      <w:r w:rsidR="00FD7932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26,4</w:t>
      </w:r>
      <w:r w:rsidR="003C3FD6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</w:t>
      </w:r>
      <w:r w:rsidR="00FD7932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меньше</w:t>
      </w:r>
      <w:r w:rsidR="003C3FD6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чем в прошлом году</w:t>
      </w:r>
      <w:r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3C3FD6" w:rsidRPr="008C7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2A9ED1F" w14:textId="77777777" w:rsidR="00691C6C" w:rsidRDefault="00691C6C" w:rsidP="002B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Имеются у</w:t>
      </w:r>
      <w:r w:rsidR="002B5465" w:rsidRP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частники ГИА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</w:t>
      </w:r>
      <w:r w:rsidR="002B5465" w:rsidRP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воспользовались правом сдать один раз один любой предмет в дополнительны</w:t>
      </w:r>
      <w:r w:rsid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2B5465" w:rsidRP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</w:t>
      </w:r>
      <w:r w:rsid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ень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и </w:t>
      </w:r>
      <w:r w:rsidR="002B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июля)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278DE7FB" w14:textId="75A199B3" w:rsidR="002B5465" w:rsidRDefault="00691C6C" w:rsidP="002B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человека – по русскому языку;</w:t>
      </w:r>
    </w:p>
    <w:p w14:paraId="53925DD0" w14:textId="440573A1" w:rsidR="00691C6C" w:rsidRDefault="00691C6C" w:rsidP="002B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человек – по обществознанию;</w:t>
      </w:r>
    </w:p>
    <w:p w14:paraId="56563393" w14:textId="5994ADC7" w:rsidR="00691C6C" w:rsidRDefault="00691C6C" w:rsidP="002B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человек – по математике (профильного уровня).</w:t>
      </w:r>
    </w:p>
    <w:p w14:paraId="67B229AD" w14:textId="01AF9344" w:rsidR="00D664CD" w:rsidRDefault="00D664CD" w:rsidP="002B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категория участников повысил</w:t>
      </w:r>
      <w:r w:rsidR="00977D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 баллы по учебным предметам, сдаваемым в дополнительные дни: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7"/>
        <w:gridCol w:w="3347"/>
        <w:gridCol w:w="3348"/>
      </w:tblGrid>
      <w:tr w:rsidR="00D664CD" w14:paraId="23293445" w14:textId="77777777" w:rsidTr="00D664CD">
        <w:tc>
          <w:tcPr>
            <w:tcW w:w="3347" w:type="dxa"/>
          </w:tcPr>
          <w:p w14:paraId="794F05FA" w14:textId="6EAF2BB0" w:rsidR="00D664CD" w:rsidRDefault="000001E2" w:rsidP="00000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D664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частник ГИА </w:t>
            </w:r>
          </w:p>
        </w:tc>
        <w:tc>
          <w:tcPr>
            <w:tcW w:w="3347" w:type="dxa"/>
          </w:tcPr>
          <w:p w14:paraId="67A544B9" w14:textId="325F0C97" w:rsidR="00D664CD" w:rsidRDefault="000001E2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Тестовый балл (предмет) в основной период </w:t>
            </w:r>
          </w:p>
        </w:tc>
        <w:tc>
          <w:tcPr>
            <w:tcW w:w="3348" w:type="dxa"/>
          </w:tcPr>
          <w:p w14:paraId="4A4A659E" w14:textId="315C2DDB" w:rsidR="00D664CD" w:rsidRDefault="000001E2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Тестовый балл (предмет) в дополнительный день</w:t>
            </w:r>
          </w:p>
        </w:tc>
      </w:tr>
      <w:tr w:rsidR="00D664CD" w14:paraId="696F2CF1" w14:textId="77777777" w:rsidTr="00D664CD">
        <w:tc>
          <w:tcPr>
            <w:tcW w:w="3347" w:type="dxa"/>
          </w:tcPr>
          <w:p w14:paraId="7EC6F4AF" w14:textId="021A5687" w:rsidR="00D664CD" w:rsidRDefault="000001E2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участник 1</w:t>
            </w:r>
          </w:p>
        </w:tc>
        <w:tc>
          <w:tcPr>
            <w:tcW w:w="3347" w:type="dxa"/>
          </w:tcPr>
          <w:p w14:paraId="31A5D190" w14:textId="367286FB" w:rsidR="00D664CD" w:rsidRDefault="00FE7CE1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 (русский язык)</w:t>
            </w:r>
          </w:p>
        </w:tc>
        <w:tc>
          <w:tcPr>
            <w:tcW w:w="3348" w:type="dxa"/>
          </w:tcPr>
          <w:p w14:paraId="4165620C" w14:textId="11D3B427" w:rsidR="00D664CD" w:rsidRDefault="00FE7CE1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 (русский язык)</w:t>
            </w:r>
          </w:p>
        </w:tc>
      </w:tr>
      <w:tr w:rsidR="00D664CD" w14:paraId="37640794" w14:textId="77777777" w:rsidTr="00D664CD">
        <w:tc>
          <w:tcPr>
            <w:tcW w:w="3347" w:type="dxa"/>
          </w:tcPr>
          <w:p w14:paraId="691BF76F" w14:textId="5F9DBF3A" w:rsidR="00D664CD" w:rsidRDefault="000001E2" w:rsidP="00000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участник 2</w:t>
            </w:r>
          </w:p>
        </w:tc>
        <w:tc>
          <w:tcPr>
            <w:tcW w:w="3347" w:type="dxa"/>
          </w:tcPr>
          <w:p w14:paraId="70F04E04" w14:textId="469A1729" w:rsidR="00D664CD" w:rsidRDefault="00FE7CE1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 (русский язык)</w:t>
            </w:r>
          </w:p>
        </w:tc>
        <w:tc>
          <w:tcPr>
            <w:tcW w:w="3348" w:type="dxa"/>
          </w:tcPr>
          <w:p w14:paraId="4DEDD07C" w14:textId="2438AF30" w:rsidR="00D664CD" w:rsidRDefault="00FE7CE1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 (русский язык)</w:t>
            </w:r>
          </w:p>
        </w:tc>
      </w:tr>
      <w:tr w:rsidR="00D664CD" w14:paraId="2B4651D4" w14:textId="77777777" w:rsidTr="00D664CD">
        <w:tc>
          <w:tcPr>
            <w:tcW w:w="3347" w:type="dxa"/>
          </w:tcPr>
          <w:p w14:paraId="13838D23" w14:textId="2E42F67B" w:rsidR="00D664CD" w:rsidRDefault="000001E2" w:rsidP="00000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участник 3</w:t>
            </w:r>
          </w:p>
        </w:tc>
        <w:tc>
          <w:tcPr>
            <w:tcW w:w="3347" w:type="dxa"/>
          </w:tcPr>
          <w:p w14:paraId="38CA3F6C" w14:textId="45963CE3" w:rsidR="00D664CD" w:rsidRDefault="00FE7CE1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 (математика П)</w:t>
            </w:r>
          </w:p>
        </w:tc>
        <w:tc>
          <w:tcPr>
            <w:tcW w:w="3348" w:type="dxa"/>
          </w:tcPr>
          <w:p w14:paraId="41EFE58E" w14:textId="424E58C2" w:rsidR="00D664CD" w:rsidRDefault="00FE7CE1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 (математика П)</w:t>
            </w:r>
          </w:p>
        </w:tc>
      </w:tr>
      <w:tr w:rsidR="000001E2" w14:paraId="1D0C7612" w14:textId="77777777" w:rsidTr="00D664CD">
        <w:tc>
          <w:tcPr>
            <w:tcW w:w="3347" w:type="dxa"/>
          </w:tcPr>
          <w:p w14:paraId="01FB2935" w14:textId="661D1753" w:rsidR="000001E2" w:rsidRDefault="000001E2" w:rsidP="00000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участник 4</w:t>
            </w:r>
          </w:p>
        </w:tc>
        <w:tc>
          <w:tcPr>
            <w:tcW w:w="3347" w:type="dxa"/>
          </w:tcPr>
          <w:p w14:paraId="1B68993E" w14:textId="34850A4E" w:rsidR="000001E2" w:rsidRDefault="00977D30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 (обществознание)</w:t>
            </w:r>
          </w:p>
        </w:tc>
        <w:tc>
          <w:tcPr>
            <w:tcW w:w="3348" w:type="dxa"/>
          </w:tcPr>
          <w:p w14:paraId="16CBA1D7" w14:textId="56C1C7F7" w:rsidR="000001E2" w:rsidRDefault="00977D30" w:rsidP="002B54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 (обществознание)</w:t>
            </w:r>
          </w:p>
        </w:tc>
      </w:tr>
    </w:tbl>
    <w:p w14:paraId="38F5AE4F" w14:textId="77777777" w:rsidR="00D664CD" w:rsidRPr="002B5465" w:rsidRDefault="00D664CD" w:rsidP="002B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82148A0" w14:textId="421C4DEE" w:rsidR="00161622" w:rsidRDefault="00EB533B" w:rsidP="00806D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касается </w:t>
      </w:r>
      <w:r w:rsidR="00161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высокобалльных</w:t>
      </w:r>
      <w:r w:rsidR="00161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результатов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ЕГЭ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(от 80 баллов и выше), то их количество</w:t>
      </w:r>
      <w:r w:rsidR="00691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резко уменьшилось с 15 в 2024 году до </w:t>
      </w:r>
      <w:r w:rsidR="00064D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691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 году</w:t>
      </w:r>
      <w:r w:rsidR="00AC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сожалению</w:t>
      </w:r>
      <w:r w:rsidR="00FF5F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5F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сравнении с 2023 годом ни одного 100-балльного результата в 202</w:t>
      </w:r>
      <w:r w:rsidR="00691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F5F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нет (в 2023 году 1 ученик набрал 100 баллов на ЕГЭ по истории). </w:t>
      </w:r>
    </w:p>
    <w:p w14:paraId="79E7957F" w14:textId="46160606" w:rsidR="00161622" w:rsidRPr="00161622" w:rsidRDefault="00161622" w:rsidP="00161622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1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 w:rsidR="00AC77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</w:p>
    <w:p w14:paraId="3B19E54F" w14:textId="675AC0A9" w:rsidR="00161622" w:rsidRPr="00161622" w:rsidRDefault="00161622" w:rsidP="00161622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1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Высокобалльные результаты ЕГЭ</w:t>
      </w:r>
      <w:r w:rsidRPr="00161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0F57BC16" w14:textId="77777777" w:rsidR="00161622" w:rsidRPr="00161622" w:rsidRDefault="00161622" w:rsidP="00EB5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2409"/>
      </w:tblGrid>
      <w:tr w:rsidR="00691C6C" w:rsidRPr="00161622" w14:paraId="76CCADC6" w14:textId="3C433410" w:rsidTr="0017176D">
        <w:trPr>
          <w:jc w:val="center"/>
        </w:trPr>
        <w:tc>
          <w:tcPr>
            <w:tcW w:w="1980" w:type="dxa"/>
          </w:tcPr>
          <w:p w14:paraId="66C759DA" w14:textId="60AA83D9" w:rsidR="00691C6C" w:rsidRPr="00161622" w:rsidRDefault="00691C6C" w:rsidP="00A063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48C260E" w14:textId="08342212" w:rsidR="00691C6C" w:rsidRPr="00161622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</w:tcPr>
          <w:p w14:paraId="284CEB9E" w14:textId="0C711D8A" w:rsidR="00691C6C" w:rsidRPr="00161622" w:rsidRDefault="00691C6C" w:rsidP="003F0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2409" w:type="dxa"/>
          </w:tcPr>
          <w:p w14:paraId="7931102B" w14:textId="29F8DF3A" w:rsidR="00691C6C" w:rsidRDefault="00691C6C" w:rsidP="003F0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</w:tr>
      <w:tr w:rsidR="00691C6C" w:rsidRPr="00161622" w14:paraId="0CF940F2" w14:textId="6A4630F6" w:rsidTr="0017176D">
        <w:trPr>
          <w:jc w:val="center"/>
        </w:trPr>
        <w:tc>
          <w:tcPr>
            <w:tcW w:w="1980" w:type="dxa"/>
          </w:tcPr>
          <w:p w14:paraId="6C93BCC8" w14:textId="3F775D65" w:rsidR="00691C6C" w:rsidRPr="00161622" w:rsidRDefault="00691C6C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10" w:type="dxa"/>
          </w:tcPr>
          <w:p w14:paraId="2F272D15" w14:textId="791465D3" w:rsidR="00691C6C" w:rsidRPr="00161622" w:rsidRDefault="00691C6C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«высокобалльников»</w:t>
            </w:r>
          </w:p>
        </w:tc>
        <w:tc>
          <w:tcPr>
            <w:tcW w:w="2409" w:type="dxa"/>
          </w:tcPr>
          <w:p w14:paraId="21187F95" w14:textId="217A2B09" w:rsidR="00691C6C" w:rsidRPr="00161622" w:rsidRDefault="00691C6C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«высокобалльников»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14:paraId="21D14A93" w14:textId="34F0C7AF" w:rsidR="00691C6C" w:rsidRPr="00161622" w:rsidRDefault="00691C6C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«высокобалльников»</w:t>
            </w:r>
          </w:p>
        </w:tc>
      </w:tr>
      <w:tr w:rsidR="00691C6C" w:rsidRPr="00161622" w14:paraId="2DF5F959" w14:textId="7526B0E2" w:rsidTr="0017176D">
        <w:trPr>
          <w:jc w:val="center"/>
        </w:trPr>
        <w:tc>
          <w:tcPr>
            <w:tcW w:w="1980" w:type="dxa"/>
          </w:tcPr>
          <w:p w14:paraId="25337E77" w14:textId="3F7C5CA0" w:rsidR="00691C6C" w:rsidRPr="00161622" w:rsidRDefault="00691C6C" w:rsidP="00E37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14:paraId="5A3C56FF" w14:textId="074A8EAD" w:rsidR="00691C6C" w:rsidRPr="00161622" w:rsidRDefault="00691C6C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14:paraId="0072A51E" w14:textId="6623B906" w:rsidR="00691C6C" w:rsidRPr="00161622" w:rsidRDefault="00691C6C" w:rsidP="00AC7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685CB2E1" w14:textId="14294158" w:rsidR="00691C6C" w:rsidRDefault="00691C6C" w:rsidP="00AC7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1C6C" w:rsidRPr="00161622" w14:paraId="40B63904" w14:textId="4747476A" w:rsidTr="0017176D">
        <w:trPr>
          <w:jc w:val="center"/>
        </w:trPr>
        <w:tc>
          <w:tcPr>
            <w:tcW w:w="1980" w:type="dxa"/>
          </w:tcPr>
          <w:p w14:paraId="4525F004" w14:textId="0EEA64B8" w:rsidR="00691C6C" w:rsidRPr="00161622" w:rsidRDefault="00691C6C" w:rsidP="00E37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2410" w:type="dxa"/>
          </w:tcPr>
          <w:p w14:paraId="5B75A949" w14:textId="51269EF7" w:rsidR="00691C6C" w:rsidRDefault="00691C6C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14:paraId="4BEC3B92" w14:textId="29B6144A" w:rsidR="00691C6C" w:rsidRDefault="00691C6C" w:rsidP="00AC7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148B9A02" w14:textId="77A974DD" w:rsidR="00691C6C" w:rsidRDefault="00977D30" w:rsidP="00AC7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1C6C" w:rsidRPr="00161622" w14:paraId="65AD038F" w14:textId="4A9FF2CD" w:rsidTr="0017176D">
        <w:trPr>
          <w:jc w:val="center"/>
        </w:trPr>
        <w:tc>
          <w:tcPr>
            <w:tcW w:w="1980" w:type="dxa"/>
          </w:tcPr>
          <w:p w14:paraId="4D6A94CA" w14:textId="1F4B7BC4" w:rsidR="00691C6C" w:rsidRPr="00161622" w:rsidRDefault="00691C6C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10" w:type="dxa"/>
          </w:tcPr>
          <w:p w14:paraId="069EF959" w14:textId="6C4C0849" w:rsidR="00691C6C" w:rsidRPr="00161622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09AD8D47" w14:textId="51AD4571" w:rsidR="00691C6C" w:rsidRPr="00161622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75328586" w14:textId="6551DF6E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91C6C" w:rsidRPr="00161622" w14:paraId="02D6A1C0" w14:textId="2E396AD4" w:rsidTr="0017176D">
        <w:trPr>
          <w:jc w:val="center"/>
        </w:trPr>
        <w:tc>
          <w:tcPr>
            <w:tcW w:w="1980" w:type="dxa"/>
          </w:tcPr>
          <w:p w14:paraId="753FB94E" w14:textId="1A0B5438" w:rsidR="00691C6C" w:rsidRPr="00161622" w:rsidRDefault="00691C6C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14:paraId="28B4D6B4" w14:textId="4F7A6716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3C9D8A7D" w14:textId="3FAA966D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6BC4184F" w14:textId="7788BF90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91C6C" w:rsidRPr="00161622" w14:paraId="4BB61B8D" w14:textId="5CE591F9" w:rsidTr="0017176D">
        <w:trPr>
          <w:jc w:val="center"/>
        </w:trPr>
        <w:tc>
          <w:tcPr>
            <w:tcW w:w="1980" w:type="dxa"/>
          </w:tcPr>
          <w:p w14:paraId="716AB357" w14:textId="675A047A" w:rsidR="00691C6C" w:rsidRPr="00161622" w:rsidRDefault="00691C6C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10" w:type="dxa"/>
          </w:tcPr>
          <w:p w14:paraId="256EF310" w14:textId="1ED92834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2C6F7A5D" w14:textId="0E59A247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6E1DE049" w14:textId="21909E12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1C6C" w:rsidRPr="00161622" w14:paraId="71E0BA98" w14:textId="0B3240C4" w:rsidTr="0017176D">
        <w:trPr>
          <w:jc w:val="center"/>
        </w:trPr>
        <w:tc>
          <w:tcPr>
            <w:tcW w:w="1980" w:type="dxa"/>
          </w:tcPr>
          <w:p w14:paraId="396E70B2" w14:textId="47FDB02C" w:rsidR="00691C6C" w:rsidRPr="00161622" w:rsidRDefault="00691C6C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10" w:type="dxa"/>
          </w:tcPr>
          <w:p w14:paraId="5C1FC601" w14:textId="5FE72EB5" w:rsidR="00691C6C" w:rsidRPr="00161622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5873863E" w14:textId="3918E5DC" w:rsidR="00691C6C" w:rsidRPr="00161622" w:rsidRDefault="00691C6C" w:rsidP="00FF5F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1</w:t>
            </w:r>
          </w:p>
        </w:tc>
        <w:tc>
          <w:tcPr>
            <w:tcW w:w="2409" w:type="dxa"/>
          </w:tcPr>
          <w:p w14:paraId="21EB5694" w14:textId="440CCD70" w:rsidR="00691C6C" w:rsidRDefault="00691C6C" w:rsidP="0069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1C6C" w:rsidRPr="00161622" w14:paraId="11CA5833" w14:textId="5C652828" w:rsidTr="0017176D">
        <w:trPr>
          <w:jc w:val="center"/>
        </w:trPr>
        <w:tc>
          <w:tcPr>
            <w:tcW w:w="1980" w:type="dxa"/>
          </w:tcPr>
          <w:p w14:paraId="15F2FEDD" w14:textId="270C1F44" w:rsidR="00691C6C" w:rsidRDefault="00691C6C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10" w:type="dxa"/>
          </w:tcPr>
          <w:p w14:paraId="2628179D" w14:textId="2F4043EB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6B1EA5C5" w14:textId="17182E4D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2FC26FCF" w14:textId="2E80A392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91C6C" w:rsidRPr="00161622" w14:paraId="55FC7FA9" w14:textId="77777777" w:rsidTr="0017176D">
        <w:trPr>
          <w:jc w:val="center"/>
        </w:trPr>
        <w:tc>
          <w:tcPr>
            <w:tcW w:w="1980" w:type="dxa"/>
          </w:tcPr>
          <w:p w14:paraId="5156BBEE" w14:textId="52BA5F98" w:rsidR="00691C6C" w:rsidRDefault="00691C6C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</w:tcPr>
          <w:p w14:paraId="07747793" w14:textId="77777777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1A1BFB47" w14:textId="77777777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3E838119" w14:textId="52F224F5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1C6C" w:rsidRPr="00161622" w14:paraId="2C69B5E7" w14:textId="5148138B" w:rsidTr="0017176D">
        <w:trPr>
          <w:jc w:val="center"/>
        </w:trPr>
        <w:tc>
          <w:tcPr>
            <w:tcW w:w="1980" w:type="dxa"/>
          </w:tcPr>
          <w:p w14:paraId="69D28D0F" w14:textId="6484E85B" w:rsidR="00691C6C" w:rsidRDefault="00691C6C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</w:tcPr>
          <w:p w14:paraId="4D7A7966" w14:textId="338E0697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</w:tcPr>
          <w:p w14:paraId="6E902F0B" w14:textId="58C240E4" w:rsidR="00691C6C" w:rsidRDefault="00691C6C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14:paraId="55228FF0" w14:textId="704A9A2B" w:rsidR="00691C6C" w:rsidRDefault="00064D14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048584D0" w14:textId="77777777" w:rsidR="00EB533B" w:rsidRPr="003B4558" w:rsidRDefault="00EB533B" w:rsidP="00EB5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A1CFE9" w14:textId="4C6E8B63" w:rsidR="00233C19" w:rsidRPr="005F34AB" w:rsidRDefault="00B630B0" w:rsidP="005F34A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Информация о работе с претендентами на медаль</w:t>
      </w:r>
      <w:r w:rsidR="005F34AB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«За особые успехи в учении»</w:t>
      </w:r>
      <w:r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41184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="00041184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041184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="00041184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степен</w:t>
      </w:r>
      <w:r w:rsidR="005F34AB"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ей</w:t>
      </w:r>
      <w:r w:rsidRPr="005F34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результатах сдачи экзаменов</w:t>
      </w:r>
    </w:p>
    <w:p w14:paraId="0CBD3BC1" w14:textId="0D7EA1B1" w:rsidR="002A5E79" w:rsidRDefault="001A62DD" w:rsidP="00691C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691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п</w:t>
      </w:r>
      <w:r w:rsidR="00233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результатам освоения основной образовательной программы среднего общего образования </w:t>
      </w:r>
      <w:r w:rsidR="00691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претендентов на получение аттестата с отличием не было.</w:t>
      </w:r>
      <w:r w:rsidR="00233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31AF036" w14:textId="77777777" w:rsidR="002A5E79" w:rsidRPr="00233C19" w:rsidRDefault="002A5E79" w:rsidP="00233C1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93B310" w14:textId="7E0D2EC4" w:rsidR="00EB533B" w:rsidRPr="002A7D3A" w:rsidRDefault="00B630B0" w:rsidP="000F2F6F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Выявленные проблемы по результатам ГИА</w:t>
      </w:r>
      <w:r w:rsidR="005F5C6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в</w:t>
      </w:r>
      <w:r w:rsidRPr="000F2F6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A62D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691C6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0F2F6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  <w:r w:rsidR="005F5C6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Pr="000F2F6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, управленческие решения, направления деятельности на следующий учебный год, ожидаемый результат </w:t>
      </w:r>
    </w:p>
    <w:p w14:paraId="77056ECE" w14:textId="46BF4190" w:rsidR="004E501A" w:rsidRPr="000F2F6F" w:rsidRDefault="004E501A" w:rsidP="004E501A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Выявленные проблемы по результатам ГИА в 202</w:t>
      </w:r>
      <w:r w:rsidR="00691C6C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5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году:</w:t>
      </w:r>
    </w:p>
    <w:p w14:paraId="151BB401" w14:textId="3BDE8E01" w:rsidR="004E501A" w:rsidRPr="000F2F6F" w:rsidRDefault="009E18A6" w:rsidP="004E501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нижение среднего балла </w:t>
      </w:r>
      <w:r w:rsidR="00EB533B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ЕГЭ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ОГЭ</w:t>
      </w:r>
      <w:r w:rsidR="00EB533B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ряду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учебны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предмет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B855066" w14:textId="4B733EA2" w:rsidR="004E501A" w:rsidRPr="000F2F6F" w:rsidRDefault="00C255C9" w:rsidP="004E501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Низкая мотивация</w:t>
      </w:r>
      <w:r w:rsidR="009037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части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обучающихся к получению высоких результатов </w:t>
      </w:r>
      <w:r w:rsidR="00EB533B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ходе ГИА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E1CFDEB" w14:textId="2F913203" w:rsidR="00C255C9" w:rsidRPr="008C787B" w:rsidRDefault="000F2F6F" w:rsidP="004E501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Наличие обучающ</w:t>
      </w:r>
      <w:r w:rsidR="00064D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его</w:t>
      </w:r>
      <w:r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 11</w:t>
      </w:r>
      <w:r w:rsidR="001A62DD"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3707"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класс</w:t>
      </w:r>
      <w:r w:rsidR="00903707"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не преодолевш</w:t>
      </w:r>
      <w:r w:rsidR="00064D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его</w:t>
      </w:r>
      <w:r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минимальный порог</w:t>
      </w:r>
      <w:r w:rsidR="00903707"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учебн</w:t>
      </w:r>
      <w:r w:rsidR="00691C6C"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ому</w:t>
      </w:r>
      <w:r w:rsidR="00903707"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предмет</w:t>
      </w:r>
      <w:r w:rsidR="00691C6C"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у: «Обществознание»</w:t>
      </w:r>
      <w:r w:rsidR="001A62DD" w:rsidRPr="008C78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C6BDD36" w14:textId="39AA4011" w:rsidR="001A62DD" w:rsidRPr="008607A7" w:rsidRDefault="009E18A6" w:rsidP="00351290">
      <w:pPr>
        <w:pStyle w:val="a6"/>
        <w:numPr>
          <w:ilvl w:val="0"/>
          <w:numId w:val="13"/>
        </w:num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607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Наличие обучающихся 9-х классов, </w:t>
      </w:r>
      <w:r w:rsidR="00903707" w:rsidRPr="008607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 прошедших ГИА в основной период. </w:t>
      </w:r>
    </w:p>
    <w:p w14:paraId="1D88FD72" w14:textId="78D434CE" w:rsidR="00691C6C" w:rsidRPr="00691C6C" w:rsidRDefault="00691C6C" w:rsidP="00351290">
      <w:pPr>
        <w:pStyle w:val="a6"/>
        <w:numPr>
          <w:ilvl w:val="0"/>
          <w:numId w:val="13"/>
        </w:num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91C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Резкое снижение количества высокобалльных результатов ЕГЭ.</w:t>
      </w:r>
    </w:p>
    <w:p w14:paraId="2B6FBDE1" w14:textId="15922FE1" w:rsidR="00691C6C" w:rsidRPr="00691C6C" w:rsidRDefault="00691C6C" w:rsidP="00351290">
      <w:pPr>
        <w:pStyle w:val="a6"/>
        <w:numPr>
          <w:ilvl w:val="0"/>
          <w:numId w:val="13"/>
        </w:num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91C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Отсутствие выпускников 11 класса, получивших аттестат с отличием. </w:t>
      </w:r>
    </w:p>
    <w:p w14:paraId="65A90866" w14:textId="1F875363" w:rsidR="000F2F6F" w:rsidRPr="001A62DD" w:rsidRDefault="00E7678A" w:rsidP="001A62DD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Управленческие р</w:t>
      </w:r>
      <w:r w:rsidR="000F2F6F" w:rsidRPr="001A62DD">
        <w:rPr>
          <w:rFonts w:ascii="Times New Roman" w:hAnsi="Times New Roman"/>
          <w:sz w:val="28"/>
          <w:szCs w:val="28"/>
          <w:u w:val="single"/>
        </w:rPr>
        <w:t>ешения</w:t>
      </w:r>
      <w:r>
        <w:rPr>
          <w:rFonts w:ascii="Times New Roman" w:hAnsi="Times New Roman"/>
          <w:sz w:val="28"/>
          <w:szCs w:val="28"/>
          <w:u w:val="single"/>
        </w:rPr>
        <w:t xml:space="preserve"> и адресные рекомендации</w:t>
      </w:r>
      <w:r w:rsidR="000F2F6F" w:rsidRPr="001A62DD">
        <w:rPr>
          <w:rFonts w:ascii="Times New Roman" w:hAnsi="Times New Roman"/>
          <w:sz w:val="28"/>
          <w:szCs w:val="28"/>
          <w:u w:val="single"/>
        </w:rPr>
        <w:t>:</w:t>
      </w:r>
    </w:p>
    <w:p w14:paraId="20B41370" w14:textId="548F033C" w:rsidR="000F2F6F" w:rsidRPr="001E1DEE" w:rsidRDefault="000F2F6F" w:rsidP="000F2F6F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1E1DEE">
        <w:rPr>
          <w:rFonts w:ascii="Times New Roman" w:hAnsi="Times New Roman"/>
          <w:i/>
          <w:iCs/>
          <w:sz w:val="28"/>
          <w:szCs w:val="28"/>
        </w:rPr>
        <w:t xml:space="preserve">Руководителям </w:t>
      </w:r>
      <w:r w:rsidR="005F7DFF">
        <w:rPr>
          <w:rFonts w:ascii="Times New Roman" w:hAnsi="Times New Roman"/>
          <w:i/>
          <w:iCs/>
          <w:sz w:val="28"/>
          <w:szCs w:val="28"/>
        </w:rPr>
        <w:t>школьных методических объединений</w:t>
      </w:r>
      <w:r w:rsidRPr="001E1DEE">
        <w:rPr>
          <w:rFonts w:ascii="Times New Roman" w:hAnsi="Times New Roman"/>
          <w:i/>
          <w:iCs/>
          <w:sz w:val="28"/>
          <w:szCs w:val="28"/>
        </w:rPr>
        <w:t xml:space="preserve"> и учителям-предметникам:</w:t>
      </w:r>
    </w:p>
    <w:p w14:paraId="00CC61F0" w14:textId="01FB14D0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подробный анализ ошибок, которые были допущены обучающимися в ходе ГИА 202</w:t>
      </w:r>
      <w:r w:rsidR="00691C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A62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Выявить учебные дефициты и скорректировать рабочие программы по учебным предметам с целью повышения качества подготовки обучающихся к ГИА в 202</w:t>
      </w:r>
      <w:r w:rsidR="00691C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году;</w:t>
      </w:r>
    </w:p>
    <w:p w14:paraId="50EF1130" w14:textId="56F331CE" w:rsidR="000F2F6F" w:rsidRPr="000F2F6F" w:rsidRDefault="00217D74" w:rsidP="000F2F6F">
      <w:pPr>
        <w:pStyle w:val="a6"/>
        <w:numPr>
          <w:ilvl w:val="0"/>
          <w:numId w:val="15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 изучить задани</w:t>
      </w:r>
      <w:r w:rsidR="000F2F6F" w:rsidRPr="000F2F6F">
        <w:rPr>
          <w:rFonts w:ascii="Times New Roman" w:hAnsi="Times New Roman"/>
          <w:sz w:val="28"/>
          <w:szCs w:val="28"/>
        </w:rPr>
        <w:t>я КИМ 202</w:t>
      </w:r>
      <w:r w:rsidR="00691C6C">
        <w:rPr>
          <w:rFonts w:ascii="Times New Roman" w:hAnsi="Times New Roman"/>
          <w:sz w:val="28"/>
          <w:szCs w:val="28"/>
        </w:rPr>
        <w:t>5</w:t>
      </w:r>
      <w:r w:rsidR="00F04DCF">
        <w:rPr>
          <w:rFonts w:ascii="Times New Roman" w:hAnsi="Times New Roman"/>
          <w:sz w:val="28"/>
          <w:szCs w:val="28"/>
        </w:rPr>
        <w:t xml:space="preserve"> </w:t>
      </w:r>
      <w:r w:rsidR="000F2F6F" w:rsidRPr="000F2F6F">
        <w:rPr>
          <w:rFonts w:ascii="Times New Roman" w:hAnsi="Times New Roman"/>
          <w:sz w:val="28"/>
          <w:szCs w:val="28"/>
        </w:rPr>
        <w:t>г</w:t>
      </w:r>
      <w:r w:rsidR="00F04DCF">
        <w:rPr>
          <w:rFonts w:ascii="Times New Roman" w:hAnsi="Times New Roman"/>
          <w:sz w:val="28"/>
          <w:szCs w:val="28"/>
        </w:rPr>
        <w:t>ода</w:t>
      </w:r>
      <w:r w:rsidR="000F2F6F" w:rsidRPr="000F2F6F">
        <w:rPr>
          <w:rFonts w:ascii="Times New Roman" w:hAnsi="Times New Roman"/>
          <w:sz w:val="28"/>
          <w:szCs w:val="28"/>
        </w:rPr>
        <w:t xml:space="preserve">, расширить применение аналогичных заданий как на уроке, так и для организации самостоятельной деятельности </w:t>
      </w:r>
      <w:r w:rsidR="009E18A6">
        <w:rPr>
          <w:rFonts w:ascii="Times New Roman" w:hAnsi="Times New Roman"/>
          <w:sz w:val="28"/>
          <w:szCs w:val="28"/>
        </w:rPr>
        <w:t>об</w:t>
      </w:r>
      <w:r w:rsidR="000F2F6F" w:rsidRPr="000F2F6F">
        <w:rPr>
          <w:rFonts w:ascii="Times New Roman" w:hAnsi="Times New Roman"/>
          <w:sz w:val="28"/>
          <w:szCs w:val="28"/>
        </w:rPr>
        <w:t>уча</w:t>
      </w:r>
      <w:r w:rsidR="009E18A6">
        <w:rPr>
          <w:rFonts w:ascii="Times New Roman" w:hAnsi="Times New Roman"/>
          <w:sz w:val="28"/>
          <w:szCs w:val="28"/>
        </w:rPr>
        <w:t>ю</w:t>
      </w:r>
      <w:r w:rsidR="000F2F6F" w:rsidRPr="000F2F6F">
        <w:rPr>
          <w:rFonts w:ascii="Times New Roman" w:hAnsi="Times New Roman"/>
          <w:sz w:val="28"/>
          <w:szCs w:val="28"/>
        </w:rPr>
        <w:t>щихся, в том числе при формировании навыка оценивания;</w:t>
      </w:r>
    </w:p>
    <w:p w14:paraId="7578F39B" w14:textId="51F3B997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разработать рекомендации для совершенствования методологии и подходов к отбору содержания, методов и форм образовательного процесса в целях достижения более высоких результатов в период ГИА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ECAFCD5" w14:textId="48BB3BD8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усилить работу по подготовке к ГИА обучающихся «группы риска»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C525AE3" w14:textId="4E757255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продолжить сопровождение высокомотивированных обучающихся, возможных «высокобалльников»;</w:t>
      </w:r>
    </w:p>
    <w:p w14:paraId="74569106" w14:textId="39C4AB1C" w:rsidR="000F2F6F" w:rsidRPr="000F2F6F" w:rsidRDefault="000F2F6F" w:rsidP="00FC0F91">
      <w:pPr>
        <w:pStyle w:val="a6"/>
        <w:numPr>
          <w:ilvl w:val="0"/>
          <w:numId w:val="15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F6F">
        <w:rPr>
          <w:rFonts w:ascii="Times New Roman" w:hAnsi="Times New Roman"/>
          <w:sz w:val="28"/>
          <w:szCs w:val="28"/>
        </w:rPr>
        <w:t xml:space="preserve">способствовать формированию положительных мотивационных установок у </w:t>
      </w:r>
      <w:r w:rsidR="009E18A6">
        <w:rPr>
          <w:rFonts w:ascii="Times New Roman" w:hAnsi="Times New Roman"/>
          <w:sz w:val="28"/>
          <w:szCs w:val="28"/>
        </w:rPr>
        <w:t>об</w:t>
      </w:r>
      <w:r w:rsidRPr="000F2F6F">
        <w:rPr>
          <w:rFonts w:ascii="Times New Roman" w:hAnsi="Times New Roman"/>
          <w:sz w:val="28"/>
          <w:szCs w:val="28"/>
        </w:rPr>
        <w:t>уча</w:t>
      </w:r>
      <w:r w:rsidR="009E18A6">
        <w:rPr>
          <w:rFonts w:ascii="Times New Roman" w:hAnsi="Times New Roman"/>
          <w:sz w:val="28"/>
          <w:szCs w:val="28"/>
        </w:rPr>
        <w:t>ю</w:t>
      </w:r>
      <w:r w:rsidRPr="000F2F6F">
        <w:rPr>
          <w:rFonts w:ascii="Times New Roman" w:hAnsi="Times New Roman"/>
          <w:sz w:val="28"/>
          <w:szCs w:val="28"/>
        </w:rPr>
        <w:t xml:space="preserve">щихся и </w:t>
      </w:r>
      <w:r w:rsidR="00F04DCF">
        <w:rPr>
          <w:rFonts w:ascii="Times New Roman" w:hAnsi="Times New Roman"/>
          <w:sz w:val="28"/>
          <w:szCs w:val="28"/>
        </w:rPr>
        <w:t xml:space="preserve">их </w:t>
      </w:r>
      <w:r w:rsidRPr="000F2F6F">
        <w:rPr>
          <w:rFonts w:ascii="Times New Roman" w:hAnsi="Times New Roman"/>
          <w:sz w:val="28"/>
          <w:szCs w:val="28"/>
        </w:rPr>
        <w:t>родителей</w:t>
      </w:r>
      <w:r w:rsidR="009E18A6"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0F2F6F">
        <w:rPr>
          <w:rFonts w:ascii="Times New Roman" w:hAnsi="Times New Roman"/>
          <w:sz w:val="28"/>
          <w:szCs w:val="28"/>
        </w:rPr>
        <w:t xml:space="preserve"> к объективности проведения оценочных процедур, позволяющих оценить подготовку обучающихся и сделать осознанный выбор предметов для ГИА</w:t>
      </w:r>
      <w:r>
        <w:rPr>
          <w:rFonts w:ascii="Times New Roman" w:hAnsi="Times New Roman"/>
          <w:sz w:val="28"/>
          <w:szCs w:val="28"/>
        </w:rPr>
        <w:t>.</w:t>
      </w:r>
    </w:p>
    <w:p w14:paraId="263A0258" w14:textId="4770950C" w:rsidR="000F2F6F" w:rsidRPr="001E1DEE" w:rsidRDefault="000F2F6F" w:rsidP="001E1DEE">
      <w:pPr>
        <w:tabs>
          <w:tab w:val="left" w:pos="420"/>
        </w:tabs>
        <w:spacing w:after="0" w:line="240" w:lineRule="auto"/>
        <w:ind w:left="851"/>
        <w:jc w:val="both"/>
        <w:rPr>
          <w:rFonts w:ascii="Times New Roman" w:hAnsi="Times New Roman"/>
          <w:i/>
          <w:iCs/>
          <w:sz w:val="28"/>
          <w:szCs w:val="28"/>
        </w:rPr>
      </w:pPr>
      <w:r w:rsidRPr="001E1DEE">
        <w:rPr>
          <w:rFonts w:ascii="Times New Roman" w:hAnsi="Times New Roman"/>
          <w:i/>
          <w:iCs/>
          <w:sz w:val="28"/>
          <w:szCs w:val="28"/>
        </w:rPr>
        <w:t>Администрации школы:</w:t>
      </w:r>
    </w:p>
    <w:p w14:paraId="1A78BA38" w14:textId="70386698" w:rsidR="000F2F6F" w:rsidRPr="000F2F6F" w:rsidRDefault="000F2F6F" w:rsidP="001E1DEE">
      <w:pPr>
        <w:pStyle w:val="a6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0F2F6F">
        <w:rPr>
          <w:rFonts w:ascii="Times New Roman" w:hAnsi="Times New Roman"/>
          <w:sz w:val="28"/>
          <w:szCs w:val="28"/>
        </w:rPr>
        <w:t xml:space="preserve">направить для повышения оценочных компетенций на КПК педагогов, преподающих </w:t>
      </w:r>
      <w:r w:rsidR="005F7DFF">
        <w:rPr>
          <w:rFonts w:ascii="Times New Roman" w:hAnsi="Times New Roman"/>
          <w:sz w:val="28"/>
          <w:szCs w:val="28"/>
        </w:rPr>
        <w:t xml:space="preserve">следующие учебные предметы: </w:t>
      </w:r>
      <w:r w:rsidR="008607A7">
        <w:rPr>
          <w:rFonts w:ascii="Times New Roman" w:hAnsi="Times New Roman"/>
          <w:sz w:val="28"/>
          <w:szCs w:val="28"/>
        </w:rPr>
        <w:t>истори</w:t>
      </w:r>
      <w:r w:rsidR="00842065">
        <w:rPr>
          <w:rFonts w:ascii="Times New Roman" w:hAnsi="Times New Roman"/>
          <w:sz w:val="28"/>
          <w:szCs w:val="28"/>
        </w:rPr>
        <w:t>ю</w:t>
      </w:r>
      <w:r w:rsidR="008607A7">
        <w:rPr>
          <w:rFonts w:ascii="Times New Roman" w:hAnsi="Times New Roman"/>
          <w:sz w:val="28"/>
          <w:szCs w:val="28"/>
        </w:rPr>
        <w:t>,</w:t>
      </w:r>
      <w:r w:rsidR="00F22875">
        <w:rPr>
          <w:rFonts w:ascii="Times New Roman" w:hAnsi="Times New Roman"/>
          <w:sz w:val="28"/>
          <w:szCs w:val="28"/>
        </w:rPr>
        <w:t xml:space="preserve"> обществознание,</w:t>
      </w:r>
      <w:r w:rsidR="008607A7">
        <w:rPr>
          <w:rFonts w:ascii="Times New Roman" w:hAnsi="Times New Roman"/>
          <w:sz w:val="28"/>
          <w:szCs w:val="28"/>
        </w:rPr>
        <w:t xml:space="preserve"> </w:t>
      </w:r>
      <w:r w:rsidRPr="00842065">
        <w:rPr>
          <w:rFonts w:ascii="Times New Roman" w:hAnsi="Times New Roman"/>
          <w:sz w:val="28"/>
          <w:szCs w:val="28"/>
        </w:rPr>
        <w:t xml:space="preserve">биологию, </w:t>
      </w:r>
      <w:r w:rsidR="00842065" w:rsidRPr="00842065">
        <w:rPr>
          <w:rFonts w:ascii="Times New Roman" w:hAnsi="Times New Roman"/>
          <w:sz w:val="28"/>
          <w:szCs w:val="28"/>
        </w:rPr>
        <w:t>русский язык</w:t>
      </w:r>
      <w:r w:rsidRPr="00842065">
        <w:rPr>
          <w:rFonts w:ascii="Times New Roman" w:hAnsi="Times New Roman"/>
          <w:sz w:val="28"/>
          <w:szCs w:val="28"/>
        </w:rPr>
        <w:t xml:space="preserve">, </w:t>
      </w:r>
      <w:r w:rsidR="009E18A6" w:rsidRPr="00842065">
        <w:rPr>
          <w:rFonts w:ascii="Times New Roman" w:hAnsi="Times New Roman"/>
          <w:sz w:val="28"/>
          <w:szCs w:val="28"/>
        </w:rPr>
        <w:t>математику</w:t>
      </w:r>
      <w:r w:rsidR="00E7678A" w:rsidRPr="00842065">
        <w:rPr>
          <w:rFonts w:ascii="Times New Roman" w:hAnsi="Times New Roman"/>
          <w:sz w:val="28"/>
          <w:szCs w:val="28"/>
        </w:rPr>
        <w:t>,</w:t>
      </w:r>
      <w:r w:rsidR="00842065" w:rsidRPr="00842065">
        <w:rPr>
          <w:rFonts w:ascii="Times New Roman" w:hAnsi="Times New Roman"/>
          <w:sz w:val="28"/>
          <w:szCs w:val="28"/>
        </w:rPr>
        <w:t xml:space="preserve"> физику, химию</w:t>
      </w:r>
      <w:r w:rsidRPr="00842065">
        <w:rPr>
          <w:rFonts w:ascii="Times New Roman" w:hAnsi="Times New Roman"/>
          <w:sz w:val="28"/>
          <w:szCs w:val="28"/>
        </w:rPr>
        <w:t>;</w:t>
      </w:r>
    </w:p>
    <w:p w14:paraId="248CBE6D" w14:textId="2D870A0B" w:rsidR="000F2F6F" w:rsidRPr="000F2F6F" w:rsidRDefault="005F7DFF" w:rsidP="001E1DEE">
      <w:pPr>
        <w:pStyle w:val="a6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</w:t>
      </w:r>
      <w:r w:rsidR="000F2F6F" w:rsidRPr="000F2F6F">
        <w:rPr>
          <w:rFonts w:ascii="Times New Roman" w:hAnsi="Times New Roman"/>
          <w:sz w:val="28"/>
          <w:szCs w:val="28"/>
        </w:rPr>
        <w:t xml:space="preserve"> контроль за содержанием и периодичностью текущего контроля, осуществляемого учителями-предметниками;</w:t>
      </w:r>
    </w:p>
    <w:p w14:paraId="4D580B09" w14:textId="27094C8A" w:rsidR="001E1DEE" w:rsidRPr="001E1DEE" w:rsidRDefault="001E1DEE" w:rsidP="001E1DEE">
      <w:pPr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продолжить сопровождение обучающихся, получивших аттестат об основном общем образовании с отличием в</w:t>
      </w:r>
      <w:r w:rsidR="00F04D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691C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691C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годах, а также обучающихся, имеющих годовые отметки «отлично»</w:t>
      </w:r>
      <w:r w:rsidR="005F7D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либо «хорошо» и «отлично»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учебным предметам по окончанию 10-го класса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19234D7" w14:textId="19547C77" w:rsidR="004E501A" w:rsidRDefault="000F2F6F" w:rsidP="001E1DEE">
      <w:pPr>
        <w:pStyle w:val="a6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0F2F6F">
        <w:rPr>
          <w:rFonts w:ascii="Times New Roman" w:hAnsi="Times New Roman"/>
          <w:sz w:val="28"/>
          <w:szCs w:val="28"/>
        </w:rPr>
        <w:t xml:space="preserve">спланировать профориентационную работу с </w:t>
      </w:r>
      <w:r w:rsidR="009E18A6">
        <w:rPr>
          <w:rFonts w:ascii="Times New Roman" w:hAnsi="Times New Roman"/>
          <w:sz w:val="28"/>
          <w:szCs w:val="28"/>
        </w:rPr>
        <w:t>об</w:t>
      </w:r>
      <w:r w:rsidRPr="000F2F6F">
        <w:rPr>
          <w:rFonts w:ascii="Times New Roman" w:hAnsi="Times New Roman"/>
          <w:sz w:val="28"/>
          <w:szCs w:val="28"/>
        </w:rPr>
        <w:t>уча</w:t>
      </w:r>
      <w:r w:rsidR="009E18A6">
        <w:rPr>
          <w:rFonts w:ascii="Times New Roman" w:hAnsi="Times New Roman"/>
          <w:sz w:val="28"/>
          <w:szCs w:val="28"/>
        </w:rPr>
        <w:t>ю</w:t>
      </w:r>
      <w:r w:rsidRPr="000F2F6F">
        <w:rPr>
          <w:rFonts w:ascii="Times New Roman" w:hAnsi="Times New Roman"/>
          <w:sz w:val="28"/>
          <w:szCs w:val="28"/>
        </w:rPr>
        <w:t xml:space="preserve">щимися </w:t>
      </w:r>
      <w:r w:rsidR="00DC4B10">
        <w:rPr>
          <w:rFonts w:ascii="Times New Roman" w:hAnsi="Times New Roman"/>
          <w:sz w:val="28"/>
          <w:szCs w:val="28"/>
        </w:rPr>
        <w:t>8</w:t>
      </w:r>
      <w:r w:rsidRPr="000F2F6F">
        <w:rPr>
          <w:rFonts w:ascii="Times New Roman" w:hAnsi="Times New Roman"/>
          <w:sz w:val="28"/>
          <w:szCs w:val="28"/>
        </w:rPr>
        <w:t>-11 классов и их родителями (законными представителями) для формирования осознанности выбора дальнейшей траектории обучения и с целью качественной подготовки к ГИА</w:t>
      </w:r>
      <w:r w:rsidR="001E1DEE">
        <w:rPr>
          <w:rFonts w:ascii="Times New Roman" w:hAnsi="Times New Roman"/>
          <w:sz w:val="28"/>
          <w:szCs w:val="28"/>
        </w:rPr>
        <w:t>.</w:t>
      </w:r>
    </w:p>
    <w:p w14:paraId="282EE355" w14:textId="2599FEE5" w:rsidR="00F04DCF" w:rsidRDefault="005F7DFF" w:rsidP="005F7DFF">
      <w:pPr>
        <w:pStyle w:val="a6"/>
        <w:spacing w:after="0" w:line="240" w:lineRule="auto"/>
        <w:ind w:left="851"/>
        <w:jc w:val="both"/>
        <w:rPr>
          <w:rFonts w:ascii="Times New Roman" w:hAnsi="Times New Roman"/>
          <w:i/>
          <w:iCs/>
          <w:sz w:val="28"/>
          <w:szCs w:val="28"/>
        </w:rPr>
      </w:pPr>
      <w:r w:rsidRPr="005F7DFF">
        <w:rPr>
          <w:rFonts w:ascii="Times New Roman" w:hAnsi="Times New Roman"/>
          <w:i/>
          <w:iCs/>
          <w:sz w:val="28"/>
          <w:szCs w:val="28"/>
        </w:rPr>
        <w:t>Ожидаемый результат:</w:t>
      </w:r>
    </w:p>
    <w:p w14:paraId="14DDBD9E" w14:textId="7C874C7D" w:rsidR="005F7DFF" w:rsidRDefault="005F7DFF" w:rsidP="005F7DFF">
      <w:pPr>
        <w:pStyle w:val="a6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профессиональных (</w:t>
      </w:r>
      <w:r w:rsidR="00CD4DE0">
        <w:rPr>
          <w:rFonts w:ascii="Times New Roman" w:hAnsi="Times New Roman"/>
          <w:sz w:val="28"/>
          <w:szCs w:val="28"/>
        </w:rPr>
        <w:t xml:space="preserve">в первую очередь </w:t>
      </w:r>
      <w:r>
        <w:rPr>
          <w:rFonts w:ascii="Times New Roman" w:hAnsi="Times New Roman"/>
          <w:sz w:val="28"/>
          <w:szCs w:val="28"/>
        </w:rPr>
        <w:t>предметных</w:t>
      </w:r>
      <w:r w:rsidR="00CD4DE0">
        <w:rPr>
          <w:rFonts w:ascii="Times New Roman" w:hAnsi="Times New Roman"/>
          <w:sz w:val="28"/>
          <w:szCs w:val="28"/>
        </w:rPr>
        <w:t xml:space="preserve"> и метапредметных, оценочных</w:t>
      </w:r>
      <w:r>
        <w:rPr>
          <w:rFonts w:ascii="Times New Roman" w:hAnsi="Times New Roman"/>
          <w:sz w:val="28"/>
          <w:szCs w:val="28"/>
        </w:rPr>
        <w:t>)</w:t>
      </w:r>
      <w:r w:rsidR="00CD4DE0">
        <w:rPr>
          <w:rFonts w:ascii="Times New Roman" w:hAnsi="Times New Roman"/>
          <w:sz w:val="28"/>
          <w:szCs w:val="28"/>
        </w:rPr>
        <w:t xml:space="preserve"> компетенций педагогов;</w:t>
      </w:r>
    </w:p>
    <w:p w14:paraId="17B7D559" w14:textId="77777777" w:rsidR="000F2B56" w:rsidRPr="005F7DFF" w:rsidRDefault="000F2B56" w:rsidP="000F2B56">
      <w:pPr>
        <w:pStyle w:val="a6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доли обучающихся «группы риска» и увеличение доли высокомотивированных выпускников;</w:t>
      </w:r>
    </w:p>
    <w:p w14:paraId="74D0BE03" w14:textId="028086D6" w:rsidR="00CD4DE0" w:rsidRDefault="00CD4DE0" w:rsidP="00CD4DE0">
      <w:pPr>
        <w:pStyle w:val="a6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F7DFF">
        <w:rPr>
          <w:rFonts w:ascii="Times New Roman" w:hAnsi="Times New Roman"/>
          <w:sz w:val="28"/>
          <w:szCs w:val="28"/>
        </w:rPr>
        <w:t>овышение качества образовательных результатов выпускников</w:t>
      </w:r>
      <w:r>
        <w:rPr>
          <w:rFonts w:ascii="Times New Roman" w:hAnsi="Times New Roman"/>
          <w:sz w:val="28"/>
          <w:szCs w:val="28"/>
        </w:rPr>
        <w:t xml:space="preserve"> (в том числе среднего балла ЕГЭ и ОГЭ)</w:t>
      </w:r>
      <w:r w:rsidRPr="005F7DFF">
        <w:rPr>
          <w:rFonts w:ascii="Times New Roman" w:hAnsi="Times New Roman"/>
          <w:sz w:val="28"/>
          <w:szCs w:val="28"/>
        </w:rPr>
        <w:t xml:space="preserve"> по ряду учебных предметов, а по ряду учебных предметов сохранение стабильно высоких результатов;</w:t>
      </w:r>
    </w:p>
    <w:p w14:paraId="10374E42" w14:textId="6E397E27" w:rsidR="002A7D3A" w:rsidRPr="002A7D3A" w:rsidRDefault="000F2B56" w:rsidP="002A7D3A">
      <w:pPr>
        <w:pStyle w:val="a6"/>
        <w:numPr>
          <w:ilvl w:val="0"/>
          <w:numId w:val="2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доли выпускников, получивших на ГИА-9 неудовлетворительные результаты по учебным предметам; отсутствие выпускников, не преодолевших минимальный порог на ЕГЭ.</w:t>
      </w: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652"/>
      </w:tblGrid>
      <w:tr w:rsidR="002250EB" w14:paraId="2C21F181" w14:textId="77777777" w:rsidTr="00E7678A">
        <w:trPr>
          <w:trHeight w:val="823"/>
        </w:trPr>
        <w:tc>
          <w:tcPr>
            <w:tcW w:w="3256" w:type="dxa"/>
          </w:tcPr>
          <w:p w14:paraId="5937AA49" w14:textId="77777777" w:rsidR="00DC4B10" w:rsidRDefault="00DC4B10" w:rsidP="00225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478C902E" w14:textId="77777777" w:rsidR="00DC4B10" w:rsidRDefault="00DC4B10" w:rsidP="00225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536B5177" w14:textId="7F26B95D" w:rsidR="002250EB" w:rsidRDefault="00E7678A" w:rsidP="00225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5652" w:type="dxa"/>
          </w:tcPr>
          <w:p w14:paraId="7684107F" w14:textId="77777777" w:rsidR="00DC4B10" w:rsidRDefault="00DC4B10" w:rsidP="00E7678A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4379C588" w14:textId="77777777" w:rsidR="00DC4B10" w:rsidRDefault="00DC4B10" w:rsidP="00E7678A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62B27030" w14:textId="3474E2D7" w:rsidR="002250EB" w:rsidRPr="001E1DEE" w:rsidRDefault="00E7678A" w:rsidP="00E7678A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Волокитина Е.А.</w:t>
            </w:r>
          </w:p>
          <w:p w14:paraId="57211B52" w14:textId="77777777" w:rsidR="002250EB" w:rsidRDefault="002250EB" w:rsidP="00225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931F24" w14:textId="50B645B2" w:rsidR="00E7678A" w:rsidRDefault="00E7678A" w:rsidP="009E18A6">
      <w:pPr>
        <w:spacing w:after="0" w:line="240" w:lineRule="auto"/>
        <w:jc w:val="both"/>
      </w:pPr>
    </w:p>
    <w:sectPr w:rsidR="00E7678A" w:rsidSect="00E8287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D21BAC"/>
    <w:multiLevelType w:val="singleLevel"/>
    <w:tmpl w:val="87D21BA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63379F5"/>
    <w:multiLevelType w:val="hybridMultilevel"/>
    <w:tmpl w:val="FCA867B6"/>
    <w:lvl w:ilvl="0" w:tplc="1882BBC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7033C6F"/>
    <w:multiLevelType w:val="hybridMultilevel"/>
    <w:tmpl w:val="020E408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BA44B54"/>
    <w:multiLevelType w:val="hybridMultilevel"/>
    <w:tmpl w:val="5142D1BA"/>
    <w:lvl w:ilvl="0" w:tplc="5EA2F2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A58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22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C3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23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81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641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42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4F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1EA3"/>
    <w:multiLevelType w:val="hybridMultilevel"/>
    <w:tmpl w:val="18F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84427"/>
    <w:multiLevelType w:val="hybridMultilevel"/>
    <w:tmpl w:val="7AEC4EB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1F05712"/>
    <w:multiLevelType w:val="hybridMultilevel"/>
    <w:tmpl w:val="1D0257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6315AA6"/>
    <w:multiLevelType w:val="hybridMultilevel"/>
    <w:tmpl w:val="9710EC72"/>
    <w:lvl w:ilvl="0" w:tplc="05223B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F6B69B5"/>
    <w:multiLevelType w:val="hybridMultilevel"/>
    <w:tmpl w:val="CF84845E"/>
    <w:lvl w:ilvl="0" w:tplc="821A84E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A30DBA"/>
    <w:multiLevelType w:val="multilevel"/>
    <w:tmpl w:val="34A30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4669F"/>
    <w:multiLevelType w:val="hybridMultilevel"/>
    <w:tmpl w:val="4AA2A7D4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1" w15:restartNumberingAfterBreak="0">
    <w:nsid w:val="47E5626A"/>
    <w:multiLevelType w:val="hybridMultilevel"/>
    <w:tmpl w:val="E8EC6A90"/>
    <w:lvl w:ilvl="0" w:tplc="DB5E4F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C71808"/>
    <w:multiLevelType w:val="hybridMultilevel"/>
    <w:tmpl w:val="4E4040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3B34C68"/>
    <w:multiLevelType w:val="hybridMultilevel"/>
    <w:tmpl w:val="BD528C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EE1F8D"/>
    <w:multiLevelType w:val="hybridMultilevel"/>
    <w:tmpl w:val="27A8E4B6"/>
    <w:lvl w:ilvl="0" w:tplc="543AA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BA0CEF"/>
    <w:multiLevelType w:val="hybridMultilevel"/>
    <w:tmpl w:val="D946F3AE"/>
    <w:lvl w:ilvl="0" w:tplc="1882BBC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6" w15:restartNumberingAfterBreak="0">
    <w:nsid w:val="67654D60"/>
    <w:multiLevelType w:val="hybridMultilevel"/>
    <w:tmpl w:val="34A404DA"/>
    <w:lvl w:ilvl="0" w:tplc="05223B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77F3D69"/>
    <w:multiLevelType w:val="hybridMultilevel"/>
    <w:tmpl w:val="4E662F58"/>
    <w:lvl w:ilvl="0" w:tplc="A104BB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6E00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C0BC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905B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6E54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16F2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9CE2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DEF8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3690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782C0F9A"/>
    <w:multiLevelType w:val="hybridMultilevel"/>
    <w:tmpl w:val="87EA86FE"/>
    <w:lvl w:ilvl="0" w:tplc="1882BB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517E9D"/>
    <w:multiLevelType w:val="hybridMultilevel"/>
    <w:tmpl w:val="FC0CDF96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0" w15:restartNumberingAfterBreak="0">
    <w:nsid w:val="7DBE3011"/>
    <w:multiLevelType w:val="hybridMultilevel"/>
    <w:tmpl w:val="76E25912"/>
    <w:lvl w:ilvl="0" w:tplc="6B60C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EB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4C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48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4A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89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CE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60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46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F105D67"/>
    <w:multiLevelType w:val="hybridMultilevel"/>
    <w:tmpl w:val="E4007004"/>
    <w:lvl w:ilvl="0" w:tplc="1882BB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2"/>
  </w:num>
  <w:num w:numId="5">
    <w:abstractNumId w:val="19"/>
  </w:num>
  <w:num w:numId="6">
    <w:abstractNumId w:val="10"/>
  </w:num>
  <w:num w:numId="7">
    <w:abstractNumId w:val="1"/>
  </w:num>
  <w:num w:numId="8">
    <w:abstractNumId w:val="15"/>
  </w:num>
  <w:num w:numId="9">
    <w:abstractNumId w:val="8"/>
  </w:num>
  <w:num w:numId="10">
    <w:abstractNumId w:val="3"/>
  </w:num>
  <w:num w:numId="11">
    <w:abstractNumId w:val="17"/>
  </w:num>
  <w:num w:numId="12">
    <w:abstractNumId w:val="20"/>
  </w:num>
  <w:num w:numId="13">
    <w:abstractNumId w:val="14"/>
  </w:num>
  <w:num w:numId="14">
    <w:abstractNumId w:val="0"/>
    <w:lvlOverride w:ilvl="0">
      <w:startOverride w:val="1"/>
    </w:lvlOverride>
  </w:num>
  <w:num w:numId="15">
    <w:abstractNumId w:val="5"/>
  </w:num>
  <w:num w:numId="16">
    <w:abstractNumId w:val="4"/>
  </w:num>
  <w:num w:numId="17">
    <w:abstractNumId w:val="13"/>
  </w:num>
  <w:num w:numId="18">
    <w:abstractNumId w:val="16"/>
  </w:num>
  <w:num w:numId="19">
    <w:abstractNumId w:val="7"/>
  </w:num>
  <w:num w:numId="20">
    <w:abstractNumId w:val="18"/>
  </w:num>
  <w:num w:numId="21">
    <w:abstractNumId w:val="11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DC"/>
    <w:rsid w:val="000001E2"/>
    <w:rsid w:val="000056A0"/>
    <w:rsid w:val="00022F1B"/>
    <w:rsid w:val="00041184"/>
    <w:rsid w:val="00064D14"/>
    <w:rsid w:val="00065F71"/>
    <w:rsid w:val="00086EFB"/>
    <w:rsid w:val="000A1A17"/>
    <w:rsid w:val="000F2B56"/>
    <w:rsid w:val="000F2F6F"/>
    <w:rsid w:val="0010649D"/>
    <w:rsid w:val="00137F91"/>
    <w:rsid w:val="0014128F"/>
    <w:rsid w:val="0014678D"/>
    <w:rsid w:val="001471CA"/>
    <w:rsid w:val="001545F8"/>
    <w:rsid w:val="00161622"/>
    <w:rsid w:val="00162C70"/>
    <w:rsid w:val="0017176D"/>
    <w:rsid w:val="00195D2E"/>
    <w:rsid w:val="00197375"/>
    <w:rsid w:val="001A0564"/>
    <w:rsid w:val="001A4C44"/>
    <w:rsid w:val="001A62DD"/>
    <w:rsid w:val="001A636F"/>
    <w:rsid w:val="001B056F"/>
    <w:rsid w:val="001D1B20"/>
    <w:rsid w:val="001E1DEE"/>
    <w:rsid w:val="001F37B1"/>
    <w:rsid w:val="00217D74"/>
    <w:rsid w:val="002227B4"/>
    <w:rsid w:val="002250EB"/>
    <w:rsid w:val="00225630"/>
    <w:rsid w:val="00231B5D"/>
    <w:rsid w:val="00233C19"/>
    <w:rsid w:val="00240D92"/>
    <w:rsid w:val="00282520"/>
    <w:rsid w:val="002A500C"/>
    <w:rsid w:val="002A5E79"/>
    <w:rsid w:val="002A7857"/>
    <w:rsid w:val="002A7D3A"/>
    <w:rsid w:val="002B5465"/>
    <w:rsid w:val="002E6626"/>
    <w:rsid w:val="002E6887"/>
    <w:rsid w:val="003203F5"/>
    <w:rsid w:val="003269A2"/>
    <w:rsid w:val="00331238"/>
    <w:rsid w:val="003346A2"/>
    <w:rsid w:val="00351290"/>
    <w:rsid w:val="003550EE"/>
    <w:rsid w:val="003709FA"/>
    <w:rsid w:val="00376D66"/>
    <w:rsid w:val="00377E60"/>
    <w:rsid w:val="00390812"/>
    <w:rsid w:val="003B4558"/>
    <w:rsid w:val="003C3FD6"/>
    <w:rsid w:val="003E3259"/>
    <w:rsid w:val="003F01C1"/>
    <w:rsid w:val="003F0AC1"/>
    <w:rsid w:val="003F1905"/>
    <w:rsid w:val="003F7613"/>
    <w:rsid w:val="0040623F"/>
    <w:rsid w:val="00433502"/>
    <w:rsid w:val="00443C21"/>
    <w:rsid w:val="004469E2"/>
    <w:rsid w:val="00451761"/>
    <w:rsid w:val="004614BC"/>
    <w:rsid w:val="004A462F"/>
    <w:rsid w:val="004D5F21"/>
    <w:rsid w:val="004E501A"/>
    <w:rsid w:val="004F1959"/>
    <w:rsid w:val="004F2B0A"/>
    <w:rsid w:val="005023CD"/>
    <w:rsid w:val="00530F99"/>
    <w:rsid w:val="00542DD1"/>
    <w:rsid w:val="00564D17"/>
    <w:rsid w:val="005B634C"/>
    <w:rsid w:val="005B66C9"/>
    <w:rsid w:val="005E78CA"/>
    <w:rsid w:val="005E7B10"/>
    <w:rsid w:val="005F34AB"/>
    <w:rsid w:val="005F5C65"/>
    <w:rsid w:val="005F7DFF"/>
    <w:rsid w:val="00611A1B"/>
    <w:rsid w:val="0061467F"/>
    <w:rsid w:val="00691C6C"/>
    <w:rsid w:val="006950D8"/>
    <w:rsid w:val="006B75F0"/>
    <w:rsid w:val="006E7852"/>
    <w:rsid w:val="006F16CC"/>
    <w:rsid w:val="00706139"/>
    <w:rsid w:val="00710A9F"/>
    <w:rsid w:val="00717961"/>
    <w:rsid w:val="00737E2B"/>
    <w:rsid w:val="007416BE"/>
    <w:rsid w:val="00766F27"/>
    <w:rsid w:val="007678DC"/>
    <w:rsid w:val="00773FD0"/>
    <w:rsid w:val="00796259"/>
    <w:rsid w:val="007B579C"/>
    <w:rsid w:val="007B7B85"/>
    <w:rsid w:val="007C164A"/>
    <w:rsid w:val="007D1A24"/>
    <w:rsid w:val="007E1EDC"/>
    <w:rsid w:val="007F1B45"/>
    <w:rsid w:val="00806787"/>
    <w:rsid w:val="00806D97"/>
    <w:rsid w:val="0083482D"/>
    <w:rsid w:val="00842065"/>
    <w:rsid w:val="008607A7"/>
    <w:rsid w:val="008A64EE"/>
    <w:rsid w:val="008C787B"/>
    <w:rsid w:val="00902732"/>
    <w:rsid w:val="00903707"/>
    <w:rsid w:val="00913EDC"/>
    <w:rsid w:val="009174AE"/>
    <w:rsid w:val="0092781C"/>
    <w:rsid w:val="00936D88"/>
    <w:rsid w:val="00962AB5"/>
    <w:rsid w:val="00973E24"/>
    <w:rsid w:val="0097726D"/>
    <w:rsid w:val="00977D30"/>
    <w:rsid w:val="009859A8"/>
    <w:rsid w:val="009866F5"/>
    <w:rsid w:val="009A00DD"/>
    <w:rsid w:val="009E18A6"/>
    <w:rsid w:val="00A063E3"/>
    <w:rsid w:val="00A22B93"/>
    <w:rsid w:val="00A46608"/>
    <w:rsid w:val="00A4675E"/>
    <w:rsid w:val="00A72D44"/>
    <w:rsid w:val="00A8777F"/>
    <w:rsid w:val="00A87B32"/>
    <w:rsid w:val="00AA1540"/>
    <w:rsid w:val="00AA6DAB"/>
    <w:rsid w:val="00AA727D"/>
    <w:rsid w:val="00AC7730"/>
    <w:rsid w:val="00AD4967"/>
    <w:rsid w:val="00AE04B7"/>
    <w:rsid w:val="00B37DDB"/>
    <w:rsid w:val="00B409A4"/>
    <w:rsid w:val="00B5201C"/>
    <w:rsid w:val="00B630B0"/>
    <w:rsid w:val="00B67622"/>
    <w:rsid w:val="00BB168D"/>
    <w:rsid w:val="00BC07A0"/>
    <w:rsid w:val="00BC1A0B"/>
    <w:rsid w:val="00BC67B3"/>
    <w:rsid w:val="00BF3CEC"/>
    <w:rsid w:val="00C255C9"/>
    <w:rsid w:val="00C32620"/>
    <w:rsid w:val="00C45CAD"/>
    <w:rsid w:val="00C54F74"/>
    <w:rsid w:val="00CA4CCF"/>
    <w:rsid w:val="00CD073C"/>
    <w:rsid w:val="00CD4DE0"/>
    <w:rsid w:val="00CE1943"/>
    <w:rsid w:val="00CE1B7D"/>
    <w:rsid w:val="00CF3039"/>
    <w:rsid w:val="00D0197D"/>
    <w:rsid w:val="00D174EC"/>
    <w:rsid w:val="00D2333C"/>
    <w:rsid w:val="00D248D6"/>
    <w:rsid w:val="00D27E0D"/>
    <w:rsid w:val="00D3260D"/>
    <w:rsid w:val="00D3464F"/>
    <w:rsid w:val="00D65271"/>
    <w:rsid w:val="00D664CD"/>
    <w:rsid w:val="00D84152"/>
    <w:rsid w:val="00D87F16"/>
    <w:rsid w:val="00DB189A"/>
    <w:rsid w:val="00DB5445"/>
    <w:rsid w:val="00DB61A1"/>
    <w:rsid w:val="00DC4B10"/>
    <w:rsid w:val="00DD1452"/>
    <w:rsid w:val="00DE2D06"/>
    <w:rsid w:val="00E231D0"/>
    <w:rsid w:val="00E3770A"/>
    <w:rsid w:val="00E470EE"/>
    <w:rsid w:val="00E535BF"/>
    <w:rsid w:val="00E73F67"/>
    <w:rsid w:val="00E7678A"/>
    <w:rsid w:val="00E76F45"/>
    <w:rsid w:val="00E82878"/>
    <w:rsid w:val="00EB533B"/>
    <w:rsid w:val="00EC1948"/>
    <w:rsid w:val="00EC3138"/>
    <w:rsid w:val="00EF62E2"/>
    <w:rsid w:val="00F00B77"/>
    <w:rsid w:val="00F04DCF"/>
    <w:rsid w:val="00F16CB9"/>
    <w:rsid w:val="00F22875"/>
    <w:rsid w:val="00F33AF3"/>
    <w:rsid w:val="00F4356D"/>
    <w:rsid w:val="00F546D2"/>
    <w:rsid w:val="00F60D87"/>
    <w:rsid w:val="00F67BAB"/>
    <w:rsid w:val="00FA3C4C"/>
    <w:rsid w:val="00FC0041"/>
    <w:rsid w:val="00FC0F91"/>
    <w:rsid w:val="00FD7932"/>
    <w:rsid w:val="00FE7CE1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34C6"/>
  <w15:chartTrackingRefBased/>
  <w15:docId w15:val="{15BD0336-D5EA-43EB-A448-F52401C4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01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22B93"/>
    <w:rPr>
      <w:b/>
      <w:bCs/>
    </w:rPr>
  </w:style>
  <w:style w:type="paragraph" w:styleId="a5">
    <w:name w:val="Normal (Web)"/>
    <w:basedOn w:val="a"/>
    <w:uiPriority w:val="99"/>
    <w:unhideWhenUsed/>
    <w:rsid w:val="00A22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22B93"/>
    <w:pPr>
      <w:ind w:left="720"/>
      <w:contextualSpacing/>
    </w:pPr>
  </w:style>
  <w:style w:type="table" w:styleId="a7">
    <w:name w:val="Table Grid"/>
    <w:basedOn w:val="a1"/>
    <w:uiPriority w:val="39"/>
    <w:rsid w:val="00B3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A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1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4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8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7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&#1089;h7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EA252-A2AD-4009-826C-A70A5FA5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2025-09-16T08:38:00Z</cp:lastPrinted>
  <dcterms:created xsi:type="dcterms:W3CDTF">2024-07-09T14:28:00Z</dcterms:created>
  <dcterms:modified xsi:type="dcterms:W3CDTF">2025-09-16T11:07:00Z</dcterms:modified>
</cp:coreProperties>
</file>