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29" w:rsidRPr="00375829" w:rsidRDefault="00375829" w:rsidP="00375829">
      <w:pPr>
        <w:pStyle w:val="em"/>
        <w:shd w:val="clear" w:color="auto" w:fill="FFFFFF"/>
        <w:spacing w:before="0" w:beforeAutospacing="0" w:after="0" w:afterAutospacing="0"/>
        <w:ind w:left="75" w:right="75"/>
        <w:jc w:val="both"/>
        <w:textAlignment w:val="baseline"/>
        <w:rPr>
          <w:b/>
          <w:i/>
          <w:iCs/>
          <w:color w:val="000000"/>
          <w:sz w:val="28"/>
          <w:szCs w:val="28"/>
        </w:rPr>
      </w:pPr>
      <w:r w:rsidRPr="00375829">
        <w:rPr>
          <w:b/>
          <w:i/>
          <w:iCs/>
          <w:color w:val="000000"/>
          <w:sz w:val="28"/>
          <w:szCs w:val="28"/>
        </w:rPr>
        <w:t>1. Что такое коррупция?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Ответ: "Определение понятия "коррупция" содержится в</w:t>
      </w:r>
      <w:r w:rsidRPr="00375829">
        <w:rPr>
          <w:rStyle w:val="apple-converted-space"/>
          <w:color w:val="000000"/>
          <w:sz w:val="28"/>
          <w:szCs w:val="28"/>
        </w:rPr>
        <w:t> </w:t>
      </w:r>
      <w:hyperlink r:id="rId4" w:tgtFrame="_blank" w:history="1">
        <w:r w:rsidRPr="00375829">
          <w:rPr>
            <w:rStyle w:val="a4"/>
            <w:color w:val="505CD6"/>
            <w:sz w:val="28"/>
            <w:szCs w:val="28"/>
            <w:u w:val="none"/>
            <w:bdr w:val="none" w:sz="0" w:space="0" w:color="auto" w:frame="1"/>
          </w:rPr>
          <w:t>Федеральном законе от 25 декабря 2008 № 273 —ФЗ "О противодействии коррупции"</w:t>
        </w:r>
      </w:hyperlink>
      <w:r w:rsidRPr="00375829">
        <w:rPr>
          <w:color w:val="000000"/>
          <w:sz w:val="28"/>
          <w:szCs w:val="28"/>
        </w:rPr>
        <w:t>.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Коррупцией считается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75829">
        <w:rPr>
          <w:color w:val="000000"/>
          <w:sz w:val="28"/>
          <w:szCs w:val="28"/>
        </w:rPr>
        <w:t>Коррупция  —</w:t>
      </w:r>
      <w:proofErr w:type="gramEnd"/>
      <w:r w:rsidRPr="00375829">
        <w:rPr>
          <w:color w:val="000000"/>
          <w:sz w:val="28"/>
          <w:szCs w:val="28"/>
        </w:rPr>
        <w:t xml:space="preserve"> это злоупотребление государственной властью для получения выгоды в личных целях.</w:t>
      </w:r>
    </w:p>
    <w:p w:rsid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К коррупционным деяниям относятся следующие преступления: злоупотребление служебным положением (статьи 285 и 286 Уголовного кодекса Российской Федерации, далее - УК РФ), дача взятки (статья 291 УК РФ), получение взятки (статья 290 УК РФ), злоупотребление полномочиями (статья 201 УК РФ), коммерческий подкуп (статья 204 УК РФ), а также иные деяния, попадающие под понятие "коррупция", указанное выше".</w:t>
      </w:r>
      <w:bookmarkStart w:id="0" w:name="chto2"/>
      <w:bookmarkEnd w:id="0"/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375829" w:rsidRPr="00375829" w:rsidRDefault="00375829" w:rsidP="00375829">
      <w:pPr>
        <w:pStyle w:val="em"/>
        <w:shd w:val="clear" w:color="auto" w:fill="FFFFFF"/>
        <w:spacing w:before="0" w:beforeAutospacing="0" w:after="0" w:afterAutospacing="0"/>
        <w:ind w:left="75" w:right="75"/>
        <w:jc w:val="both"/>
        <w:textAlignment w:val="baseline"/>
        <w:rPr>
          <w:b/>
          <w:i/>
          <w:iCs/>
          <w:color w:val="000000"/>
          <w:sz w:val="28"/>
          <w:szCs w:val="28"/>
        </w:rPr>
      </w:pPr>
      <w:r w:rsidRPr="00375829">
        <w:rPr>
          <w:b/>
          <w:i/>
          <w:iCs/>
          <w:color w:val="000000"/>
          <w:sz w:val="28"/>
          <w:szCs w:val="28"/>
        </w:rPr>
        <w:t>2. Что такое противодействие коррупции?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 xml:space="preserve">Противодействие </w:t>
      </w:r>
      <w:proofErr w:type="gramStart"/>
      <w:r w:rsidRPr="00375829">
        <w:rPr>
          <w:color w:val="000000"/>
          <w:sz w:val="28"/>
          <w:szCs w:val="28"/>
        </w:rPr>
        <w:t>коррупции  —</w:t>
      </w:r>
      <w:proofErr w:type="gramEnd"/>
      <w:r w:rsidRPr="00375829">
        <w:rPr>
          <w:color w:val="000000"/>
          <w:sz w:val="28"/>
          <w:szCs w:val="28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375829" w:rsidRPr="00375829" w:rsidRDefault="00375829" w:rsidP="00375829">
      <w:pPr>
        <w:pStyle w:val="em"/>
        <w:shd w:val="clear" w:color="auto" w:fill="FFFFFF"/>
        <w:spacing w:before="0" w:beforeAutospacing="0" w:after="0" w:afterAutospacing="0"/>
        <w:ind w:left="75" w:right="75"/>
        <w:jc w:val="both"/>
        <w:textAlignment w:val="baseline"/>
        <w:rPr>
          <w:b/>
          <w:i/>
          <w:iCs/>
          <w:color w:val="000000"/>
          <w:sz w:val="28"/>
          <w:szCs w:val="28"/>
        </w:rPr>
      </w:pPr>
      <w:bookmarkStart w:id="1" w:name="chto3"/>
      <w:bookmarkEnd w:id="1"/>
      <w:r w:rsidRPr="00375829">
        <w:rPr>
          <w:b/>
          <w:i/>
          <w:iCs/>
          <w:color w:val="000000"/>
          <w:sz w:val="28"/>
          <w:szCs w:val="28"/>
        </w:rPr>
        <w:t>3. Какие государственные органы наделены полномочиями по борьбе с коррупцией?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Ответ: "Федеральные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борьбу с коррупцией в пределах своих полномочий.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лиц.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 xml:space="preserve">При полученных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</w:t>
      </w:r>
      <w:r w:rsidRPr="00375829">
        <w:rPr>
          <w:color w:val="000000"/>
          <w:sz w:val="28"/>
          <w:szCs w:val="28"/>
        </w:rPr>
        <w:lastRenderedPageBreak/>
        <w:t>таких данных и принимать по итогам проверки решения в установленном законом порядке.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Основными направлениями деятельности государственных органов по повышению эффективности борьбы с коррупцией законодатель определил: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- проведение единой государственной политики в области противодействия коррупции;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-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- 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- введение антикоррупционных стандартов, т.е.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 унификация прав и ограничений, запретов и обязанностей, установленных для государственных служащих, а также для лиц, замещающих государственные должности Российской Федерации;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-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- обеспечение независимости средств массовой информации;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- неукоснительное соблюдение принципов независимости судей и невмешательства в судебную деятельность;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- совершенствование организации деятельности правоохранительных и контролирующих органов по противодействию коррупции; совершенствование порядка прохождения государственной и муниципальной службы;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или муниципальных нужд;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- устранение необоснованных запретов и ограничений, особенно в области экономической деятельности;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- повышение уровня оплаты труда и социальной защищенности государственных и муниципальных служащих;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lastRenderedPageBreak/>
        <w:t xml:space="preserve">-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</w:t>
      </w:r>
      <w:r w:rsidRPr="00375829">
        <w:rPr>
          <w:color w:val="000000"/>
          <w:sz w:val="28"/>
          <w:szCs w:val="28"/>
        </w:rPr>
        <w:t>другими компетентными органами иностранных государств,</w:t>
      </w:r>
      <w:r w:rsidRPr="00375829">
        <w:rPr>
          <w:color w:val="000000"/>
          <w:sz w:val="28"/>
          <w:szCs w:val="28"/>
        </w:rPr>
        <w:t xml:space="preserve">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- усиление контроля за решением вопросов, содержащихся в обращениях граждан и юридических лиц;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-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-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-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коррупции".</w:t>
      </w:r>
      <w:bookmarkStart w:id="2" w:name="chto4"/>
      <w:bookmarkEnd w:id="2"/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375829" w:rsidRPr="00375829" w:rsidRDefault="00375829" w:rsidP="00375829">
      <w:pPr>
        <w:pStyle w:val="em"/>
        <w:shd w:val="clear" w:color="auto" w:fill="FFFFFF"/>
        <w:spacing w:before="0" w:beforeAutospacing="0" w:after="0" w:afterAutospacing="0"/>
        <w:ind w:left="75" w:right="75"/>
        <w:jc w:val="both"/>
        <w:textAlignment w:val="baseline"/>
        <w:rPr>
          <w:b/>
          <w:i/>
          <w:iCs/>
          <w:color w:val="000000"/>
          <w:sz w:val="28"/>
          <w:szCs w:val="28"/>
        </w:rPr>
      </w:pPr>
      <w:r w:rsidRPr="00375829">
        <w:rPr>
          <w:b/>
          <w:i/>
          <w:iCs/>
          <w:color w:val="000000"/>
          <w:sz w:val="28"/>
          <w:szCs w:val="28"/>
        </w:rPr>
        <w:t>4. Какую ответственность несет лицо, сообщившее о факте коррупции, если этот факт не будет доказан?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Ответ: «Конституция Российской Федерации предоставляет гражданам возможность направлять индивидуальные и коллективные обращения в государственные органы и органы местного самоуправления, в том числе о коррупционных правонарушениях, на решения и действия (бездействие) должностных лиц этих и других органов.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Праву граждан в данном случае корреспондирует обязанность органов публичной власти гарантировать, что заявитель не подвергнется преследованию в связи с высказанными в сообщении жалобами, замечаниями и предложениями.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Для органов власти обращения граждан являются важнейшим источником информации, необходимой для принятия качественных решений, своевременного реагирования на коррупционные проявления.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В случае, если гражданин указал в сообщении заведомо ложные сведения, расходы, понесенные в связи с рассмотрением сообщения государственные и другие органы, а также должностные лица, могут взыскать с заявителя по решению суда.</w:t>
      </w:r>
    </w:p>
    <w:p w:rsid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Кроме того, за заведомо ложный донос о совершенном преступлении и клевете предусмотрена уголовная ответственность.»</w:t>
      </w:r>
      <w:bookmarkStart w:id="3" w:name="chto5"/>
      <w:bookmarkEnd w:id="3"/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375829" w:rsidRPr="00375829" w:rsidRDefault="00375829" w:rsidP="00375829">
      <w:pPr>
        <w:pStyle w:val="em"/>
        <w:shd w:val="clear" w:color="auto" w:fill="FFFFFF"/>
        <w:spacing w:before="0" w:beforeAutospacing="0" w:after="0" w:afterAutospacing="0"/>
        <w:ind w:left="75" w:right="75"/>
        <w:jc w:val="both"/>
        <w:textAlignment w:val="baseline"/>
        <w:rPr>
          <w:b/>
          <w:i/>
          <w:iCs/>
          <w:color w:val="000000"/>
          <w:sz w:val="28"/>
          <w:szCs w:val="28"/>
        </w:rPr>
      </w:pPr>
      <w:r w:rsidRPr="00375829">
        <w:rPr>
          <w:b/>
          <w:i/>
          <w:iCs/>
          <w:color w:val="000000"/>
          <w:sz w:val="28"/>
          <w:szCs w:val="28"/>
        </w:rPr>
        <w:t>5. Какова ответственность за коррупционные правонарушения?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Ответ: "Как социальное явление коррупция достаточно многолика и многогранна. Коррупция проявляется в совершении: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- преступлений коррупционной направленности (хищение материальных и денежных средств с использованием служебного положения, дача взятки, получение взятки, коммерческий подкуп и т.д.);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 xml:space="preserve">- административных правонарушений (мелкое хищение материальных и денежных средств с использованием служебного положения, нецелевое использование бюджетных средств и средств внебюджетных фондов и другие составы, </w:t>
      </w:r>
      <w:r w:rsidRPr="00375829">
        <w:rPr>
          <w:color w:val="000000"/>
          <w:sz w:val="28"/>
          <w:szCs w:val="28"/>
        </w:rPr>
        <w:lastRenderedPageBreak/>
        <w:t>подпадающие под составы Кодекса Российской Федерации об административных правонарушениях);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- дисциплинарных правонарушений, т.е. использовании своего статуса для получения некоторых преимуществ, за которое предусмотрено дисциплинарное взыскание;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- запрещенных гражданско-правовых сделок (например, принятие в дар или дарение подарков, оказание услуг госслужащему третьими лицами).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За совершение коррупционных правонарушений граждане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службы.»</w:t>
      </w:r>
      <w:bookmarkStart w:id="4" w:name="chto6"/>
      <w:bookmarkEnd w:id="4"/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375829" w:rsidRPr="00375829" w:rsidRDefault="00375829" w:rsidP="00375829">
      <w:pPr>
        <w:pStyle w:val="em"/>
        <w:shd w:val="clear" w:color="auto" w:fill="FFFFFF"/>
        <w:spacing w:before="0" w:beforeAutospacing="0" w:after="0" w:afterAutospacing="0"/>
        <w:ind w:left="75" w:right="75"/>
        <w:jc w:val="both"/>
        <w:textAlignment w:val="baseline"/>
        <w:rPr>
          <w:b/>
          <w:i/>
          <w:iCs/>
          <w:color w:val="000000"/>
          <w:sz w:val="28"/>
          <w:szCs w:val="28"/>
        </w:rPr>
      </w:pPr>
      <w:r w:rsidRPr="00375829">
        <w:rPr>
          <w:b/>
          <w:i/>
          <w:iCs/>
          <w:color w:val="000000"/>
          <w:sz w:val="28"/>
          <w:szCs w:val="28"/>
        </w:rPr>
        <w:t>6. Каков порядок обращения граждан по фактам коррупции?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Ответ: "Важными мерами по профилактике коррупции являются формирование в обществе нетерпимости к коррупционным проявления, а также неотвратимость ответственности за совершение подобного рода правонарушений.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В законодательстве о противодействии коррупции закреплена обязанность, согласно которой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Уведомление о фактах обращения в целях склонения к совершению коррупционных правонарушений, является должностной (служебной) обязанностью государственного или муниципального служащего, а невыполнение этого требования законодательства является правонарушением, влекущим его увольнение с государственной или муниципальной службы либо привлечение его к иным видам ответственности.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 xml:space="preserve"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</w:t>
      </w:r>
      <w:proofErr w:type="spellStart"/>
      <w:r w:rsidRPr="00375829">
        <w:rPr>
          <w:color w:val="000000"/>
          <w:sz w:val="28"/>
          <w:szCs w:val="28"/>
        </w:rPr>
        <w:t>государственнщми</w:t>
      </w:r>
      <w:proofErr w:type="spellEnd"/>
      <w:r w:rsidRPr="00375829">
        <w:rPr>
          <w:color w:val="000000"/>
          <w:sz w:val="28"/>
          <w:szCs w:val="28"/>
        </w:rPr>
        <w:t xml:space="preserve">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государства.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75829">
        <w:rPr>
          <w:color w:val="000000"/>
          <w:sz w:val="28"/>
          <w:szCs w:val="28"/>
        </w:rPr>
        <w:t>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ведомственными нормативными правовыми актами.</w:t>
      </w:r>
    </w:p>
    <w:p w:rsidR="00375829" w:rsidRPr="00375829" w:rsidRDefault="00375829" w:rsidP="00375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5" w:name="_GoBack"/>
      <w:bookmarkEnd w:id="5"/>
      <w:r w:rsidRPr="00375829">
        <w:rPr>
          <w:color w:val="000000"/>
          <w:sz w:val="28"/>
          <w:szCs w:val="28"/>
        </w:rPr>
        <w:t>Кроме того, о фактах коррупции граждане могут сообщить в государственные и муниципальные органы в порядке, установленном Федеральным законом "О порядке рассмотрения обращений граждан Российской Федерации", а в правоохранительные органы в соответствии с требованиями Уголовно-процессуального кодекса Российской Федерации.</w:t>
      </w:r>
    </w:p>
    <w:p w:rsidR="006E4F69" w:rsidRDefault="006E4F69"/>
    <w:sectPr w:rsidR="006E4F69" w:rsidSect="00375829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5A"/>
    <w:rsid w:val="00375829"/>
    <w:rsid w:val="006E4F69"/>
    <w:rsid w:val="007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9D6E9-09E5-4EA3-B372-9A2F163B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">
    <w:name w:val="em"/>
    <w:basedOn w:val="a"/>
    <w:rsid w:val="0037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5829"/>
  </w:style>
  <w:style w:type="character" w:styleId="a4">
    <w:name w:val="Hyperlink"/>
    <w:basedOn w:val="a0"/>
    <w:uiPriority w:val="99"/>
    <w:semiHidden/>
    <w:unhideWhenUsed/>
    <w:rsid w:val="00375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2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nd=102126779&amp;intelsearch=%D4%E5%E4%E5%F0%E0%EB%FC%ED%FB%E9+%E7%E0%EA%EE%ED+%EE%F2+25+%E4%E5%EA%E0%E1%F0%FF+2008+%E3.+%B9+273-%D4%C7+%AB%CE+%EF%F0%EE%F2%E8%E2%EE%E4%E5%E9%F1%F2%E2%E8%E8+%EA%EE%F0%F0%F3%EF%F6%E8%E8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1773</Words>
  <Characters>10111</Characters>
  <Application>Microsoft Office Word</Application>
  <DocSecurity>0</DocSecurity>
  <Lines>84</Lines>
  <Paragraphs>23</Paragraphs>
  <ScaleCrop>false</ScaleCrop>
  <Company>Microsoft Corporation</Company>
  <LinksUpToDate>false</LinksUpToDate>
  <CharactersWithSpaces>11861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2016-12-08T08:49:00Z</dcterms:created>
  <dcterms:modified xsi:type="dcterms:W3CDTF">2016-12-08T08:52:00Z</dcterms:modified>
</cp:coreProperties>
</file>