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CE" w:rsidRDefault="007C4FCE" w:rsidP="007C4FCE">
      <w:pPr>
        <w:pStyle w:val="1"/>
        <w:ind w:left="222" w:right="188" w:firstLine="707"/>
        <w:jc w:val="center"/>
      </w:pPr>
      <w:r>
        <w:t>Особенности подросткового возраста, как фактор риска для развития</w:t>
      </w:r>
      <w:r>
        <w:rPr>
          <w:spacing w:val="-67"/>
        </w:rPr>
        <w:t xml:space="preserve"> </w:t>
      </w:r>
      <w:r>
        <w:t>зависимого</w:t>
      </w:r>
      <w:r>
        <w:rPr>
          <w:spacing w:val="-1"/>
        </w:rPr>
        <w:t xml:space="preserve"> </w:t>
      </w:r>
      <w:r>
        <w:t>поведения</w:t>
      </w:r>
    </w:p>
    <w:p w:rsidR="007C4FCE" w:rsidRDefault="007C4FCE" w:rsidP="007C4FCE">
      <w:pPr>
        <w:pStyle w:val="1"/>
        <w:ind w:left="222" w:right="188" w:firstLine="707"/>
        <w:jc w:val="center"/>
      </w:pPr>
      <w:bookmarkStart w:id="0" w:name="_GoBack"/>
      <w:bookmarkEnd w:id="0"/>
    </w:p>
    <w:p w:rsidR="007C4FCE" w:rsidRDefault="007C4FCE" w:rsidP="007C4FCE">
      <w:pPr>
        <w:pStyle w:val="a3"/>
        <w:ind w:right="179"/>
      </w:pPr>
      <w:r>
        <w:t>Знания</w:t>
      </w:r>
      <w:r>
        <w:rPr>
          <w:spacing w:val="19"/>
        </w:rPr>
        <w:t xml:space="preserve"> </w:t>
      </w:r>
      <w:r>
        <w:t>возрастных</w:t>
      </w:r>
      <w:r>
        <w:rPr>
          <w:spacing w:val="15"/>
        </w:rPr>
        <w:t xml:space="preserve"> </w:t>
      </w:r>
      <w:r>
        <w:t>особенностей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факторов</w:t>
      </w:r>
      <w:r>
        <w:rPr>
          <w:spacing w:val="17"/>
        </w:rPr>
        <w:t xml:space="preserve"> </w:t>
      </w:r>
      <w:r>
        <w:t>формирования</w:t>
      </w:r>
      <w:r>
        <w:rPr>
          <w:spacing w:val="19"/>
        </w:rPr>
        <w:t xml:space="preserve"> </w:t>
      </w:r>
      <w:r>
        <w:t>зависимости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действенный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психоактивных веществ.</w:t>
      </w:r>
    </w:p>
    <w:p w:rsidR="007C4FCE" w:rsidRDefault="007C4FCE" w:rsidP="007C4FCE">
      <w:pPr>
        <w:pStyle w:val="a3"/>
        <w:spacing w:before="1"/>
        <w:ind w:right="181"/>
      </w:pPr>
      <w:r>
        <w:t>Многие родители не учитывают тот факт, что не всегда знают, с кем</w:t>
      </w:r>
      <w:r>
        <w:rPr>
          <w:spacing w:val="1"/>
        </w:rPr>
        <w:t xml:space="preserve"> </w:t>
      </w:r>
      <w:r>
        <w:t>общается их ребенок и что его интересует. Одни думают, что их дети еще</w:t>
      </w:r>
      <w:r>
        <w:rPr>
          <w:spacing w:val="1"/>
        </w:rPr>
        <w:t xml:space="preserve"> </w:t>
      </w:r>
      <w:r>
        <w:t>недостаточно взрослые, чтобы пробовать наркотики, другие уверены, что их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эта проблема</w:t>
      </w:r>
      <w:r>
        <w:rPr>
          <w:spacing w:val="-3"/>
        </w:rPr>
        <w:t xml:space="preserve"> </w:t>
      </w:r>
      <w:r>
        <w:t>никогда не коснется.</w:t>
      </w:r>
    </w:p>
    <w:p w:rsidR="007C4FCE" w:rsidRDefault="007C4FCE" w:rsidP="007C4FCE">
      <w:pPr>
        <w:pStyle w:val="a3"/>
        <w:spacing w:before="1"/>
        <w:ind w:right="187"/>
      </w:pPr>
      <w:r>
        <w:t>Родители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 с их детьми в подростковом возрасте, как помочь ребенку найти</w:t>
      </w:r>
      <w:r>
        <w:rPr>
          <w:spacing w:val="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проблемной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наименьшими</w:t>
      </w:r>
      <w:r>
        <w:rPr>
          <w:spacing w:val="-2"/>
        </w:rPr>
        <w:t xml:space="preserve"> </w:t>
      </w:r>
      <w:r>
        <w:t>потерями.</w:t>
      </w:r>
    </w:p>
    <w:p w:rsidR="007C4FCE" w:rsidRDefault="007C4FCE" w:rsidP="007C4FCE">
      <w:pPr>
        <w:pStyle w:val="a3"/>
        <w:ind w:right="183"/>
      </w:pP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описан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названиями:</w:t>
      </w:r>
      <w:r>
        <w:rPr>
          <w:spacing w:val="-67"/>
        </w:rPr>
        <w:t xml:space="preserve"> </w:t>
      </w:r>
      <w:r>
        <w:t>подростковый, переходный, пубертатный, отрочество, негативная фаза возраста</w:t>
      </w:r>
      <w:r>
        <w:rPr>
          <w:spacing w:val="-67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созревания,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перерезки</w:t>
      </w:r>
      <w:r>
        <w:rPr>
          <w:spacing w:val="1"/>
        </w:rPr>
        <w:t xml:space="preserve"> </w:t>
      </w:r>
      <w:r>
        <w:t>пуповины.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названия</w:t>
      </w:r>
      <w:r>
        <w:rPr>
          <w:spacing w:val="-67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подростка</w:t>
      </w:r>
      <w:r>
        <w:rPr>
          <w:spacing w:val="-3"/>
        </w:rPr>
        <w:t xml:space="preserve"> </w:t>
      </w:r>
      <w:r>
        <w:t>перемен.</w:t>
      </w:r>
    </w:p>
    <w:p w:rsidR="007C4FCE" w:rsidRDefault="007C4FCE" w:rsidP="007C4FCE">
      <w:pPr>
        <w:pStyle w:val="a3"/>
        <w:ind w:right="180"/>
      </w:pPr>
      <w:r>
        <w:t>Половое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знаковым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очевидностью</w:t>
      </w:r>
      <w:r>
        <w:rPr>
          <w:spacing w:val="-67"/>
        </w:rPr>
        <w:t xml:space="preserve"> </w:t>
      </w:r>
      <w:r>
        <w:t>проявляется в возмужании организма, увеличении роста и развитии вторичных</w:t>
      </w:r>
      <w:r>
        <w:rPr>
          <w:spacing w:val="1"/>
        </w:rPr>
        <w:t xml:space="preserve"> </w:t>
      </w:r>
      <w:r>
        <w:t>сексуальных признаков. У девочек этот процесс начинается приблизительно на</w:t>
      </w:r>
      <w:r>
        <w:rPr>
          <w:spacing w:val="1"/>
        </w:rPr>
        <w:t xml:space="preserve"> </w:t>
      </w:r>
      <w:r>
        <w:t>2 года раньше и длится в течение более короткого времени (3-4 года), чем у</w:t>
      </w:r>
      <w:r>
        <w:rPr>
          <w:spacing w:val="1"/>
        </w:rPr>
        <w:t xml:space="preserve"> </w:t>
      </w:r>
      <w:r>
        <w:t>мальчиков (4-5 лет). Этот возраст считается периодом выраженного увеличения</w:t>
      </w:r>
      <w:r>
        <w:rPr>
          <w:spacing w:val="-67"/>
        </w:rPr>
        <w:t xml:space="preserve"> </w:t>
      </w:r>
      <w:r>
        <w:t>сексуальных желаний</w:t>
      </w:r>
      <w:r>
        <w:rPr>
          <w:spacing w:val="-4"/>
        </w:rPr>
        <w:t xml:space="preserve"> </w:t>
      </w:r>
      <w:r>
        <w:t>и сексуальной</w:t>
      </w:r>
      <w:r>
        <w:rPr>
          <w:spacing w:val="-1"/>
        </w:rPr>
        <w:t xml:space="preserve"> </w:t>
      </w:r>
      <w:r>
        <w:t>энергии,</w:t>
      </w:r>
      <w:r>
        <w:rPr>
          <w:spacing w:val="-1"/>
        </w:rPr>
        <w:t xml:space="preserve"> </w:t>
      </w:r>
      <w:r>
        <w:t>особенно у</w:t>
      </w:r>
      <w:r>
        <w:rPr>
          <w:spacing w:val="-5"/>
        </w:rPr>
        <w:t xml:space="preserve"> </w:t>
      </w:r>
      <w:r>
        <w:t>мальчиков.</w:t>
      </w:r>
    </w:p>
    <w:p w:rsidR="007C4FCE" w:rsidRDefault="007C4FCE" w:rsidP="007C4FCE">
      <w:pPr>
        <w:pStyle w:val="a3"/>
        <w:ind w:right="182"/>
      </w:pPr>
      <w:r>
        <w:t>Теряется интерес к вещам, которые его интересовали раньше, при этом не</w:t>
      </w:r>
      <w:r>
        <w:rPr>
          <w:spacing w:val="-67"/>
        </w:rPr>
        <w:t xml:space="preserve"> </w:t>
      </w:r>
      <w:r>
        <w:t>утрачиваются ни навыки, ни сложившиеся механизмы поведения, возникают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эротического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кажется, что у подростка вообще отсутствует какой бы то ни было интерес. Эта</w:t>
      </w:r>
      <w:r>
        <w:rPr>
          <w:spacing w:val="1"/>
        </w:rPr>
        <w:t xml:space="preserve"> </w:t>
      </w:r>
      <w:r>
        <w:t>разрушительная, опустошительная фаза расставания с детством и дала повод Л.</w:t>
      </w:r>
      <w:r>
        <w:rPr>
          <w:spacing w:val="1"/>
        </w:rPr>
        <w:t xml:space="preserve"> </w:t>
      </w:r>
      <w:r>
        <w:t>Толстому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«пустыней</w:t>
      </w:r>
      <w:r>
        <w:rPr>
          <w:spacing w:val="1"/>
        </w:rPr>
        <w:t xml:space="preserve"> </w:t>
      </w:r>
      <w:r>
        <w:t>отрочества».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легко может</w:t>
      </w:r>
      <w:r>
        <w:rPr>
          <w:spacing w:val="-1"/>
        </w:rPr>
        <w:t xml:space="preserve"> </w:t>
      </w:r>
      <w:r>
        <w:t>попасть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компанию</w:t>
      </w:r>
      <w:r>
        <w:rPr>
          <w:spacing w:val="-2"/>
        </w:rPr>
        <w:t xml:space="preserve"> </w:t>
      </w:r>
      <w:r>
        <w:t>сомнительного</w:t>
      </w:r>
      <w:r>
        <w:rPr>
          <w:spacing w:val="1"/>
        </w:rPr>
        <w:t xml:space="preserve"> </w:t>
      </w:r>
      <w:r>
        <w:t>характера.</w:t>
      </w:r>
    </w:p>
    <w:p w:rsidR="007C4FCE" w:rsidRDefault="007C4FCE" w:rsidP="007C4FCE">
      <w:pPr>
        <w:pStyle w:val="a3"/>
        <w:ind w:right="181"/>
      </w:pPr>
      <w:r>
        <w:t>Постепенно у ребенка появляется множество новых интересов. Из них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основные.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романтических</w:t>
      </w:r>
      <w:r>
        <w:rPr>
          <w:spacing w:val="1"/>
        </w:rPr>
        <w:t xml:space="preserve"> </w:t>
      </w:r>
      <w:r>
        <w:t>стремлений,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реалистический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избираемой</w:t>
      </w:r>
      <w:r>
        <w:rPr>
          <w:spacing w:val="1"/>
        </w:rPr>
        <w:t xml:space="preserve"> </w:t>
      </w:r>
      <w:r>
        <w:t>подростком.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наркотику,</w:t>
      </w:r>
      <w:r>
        <w:rPr>
          <w:spacing w:val="-2"/>
        </w:rPr>
        <w:t xml:space="preserve"> </w:t>
      </w:r>
      <w:r>
        <w:t>то он</w:t>
      </w:r>
      <w:r>
        <w:rPr>
          <w:spacing w:val="1"/>
        </w:rPr>
        <w:t xml:space="preserve"> </w:t>
      </w:r>
      <w:r>
        <w:t>закрепляется.</w:t>
      </w:r>
    </w:p>
    <w:p w:rsidR="007C4FCE" w:rsidRDefault="007C4FCE" w:rsidP="007C4FCE">
      <w:pPr>
        <w:sectPr w:rsidR="007C4FCE">
          <w:pgSz w:w="11910" w:h="16840"/>
          <w:pgMar w:top="760" w:right="380" w:bottom="960" w:left="1480" w:header="0" w:footer="775" w:gutter="0"/>
          <w:cols w:space="720"/>
        </w:sectPr>
      </w:pPr>
    </w:p>
    <w:p w:rsidR="007C4FCE" w:rsidRDefault="007C4FCE" w:rsidP="007C4FCE">
      <w:pPr>
        <w:pStyle w:val="a3"/>
        <w:spacing w:before="73"/>
        <w:ind w:right="184"/>
      </w:pPr>
      <w:r>
        <w:lastRenderedPageBreak/>
        <w:t>Ведущая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интимно-личностное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своеобразной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значимы,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обособление подростка от своей генеалогической семьи. Подросток становится</w:t>
      </w:r>
      <w:r>
        <w:rPr>
          <w:spacing w:val="1"/>
        </w:rPr>
        <w:t xml:space="preserve"> </w:t>
      </w:r>
      <w:r>
        <w:t>скрытным,</w:t>
      </w:r>
      <w:r>
        <w:rPr>
          <w:spacing w:val="-3"/>
        </w:rPr>
        <w:t xml:space="preserve"> </w:t>
      </w:r>
      <w:r>
        <w:t>родители не знают,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интересует.</w:t>
      </w:r>
    </w:p>
    <w:p w:rsidR="007C4FCE" w:rsidRDefault="007C4FCE" w:rsidP="007C4FCE">
      <w:pPr>
        <w:pStyle w:val="a3"/>
        <w:ind w:left="0" w:firstLine="0"/>
        <w:jc w:val="left"/>
      </w:pPr>
    </w:p>
    <w:p w:rsidR="007C4FCE" w:rsidRDefault="007C4FCE" w:rsidP="007C4FCE">
      <w:pPr>
        <w:pStyle w:val="a3"/>
        <w:spacing w:line="322" w:lineRule="exact"/>
        <w:ind w:left="930" w:firstLine="0"/>
      </w:pPr>
      <w:r>
        <w:t>Личностные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подросткового</w:t>
      </w:r>
      <w:r>
        <w:rPr>
          <w:spacing w:val="-5"/>
        </w:rPr>
        <w:t xml:space="preserve"> </w:t>
      </w:r>
      <w:r>
        <w:t>возраста: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264"/>
        </w:tabs>
        <w:ind w:right="184" w:firstLine="707"/>
        <w:jc w:val="both"/>
        <w:rPr>
          <w:sz w:val="28"/>
        </w:rPr>
      </w:pPr>
      <w:r>
        <w:rPr>
          <w:sz w:val="28"/>
        </w:rPr>
        <w:t>Формирование «Мы» – концепции, которая иногда принимает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жесткий характер: «мы – свои, они – чужие». Поделены территории, 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дружба,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 освоить как отношения близости, увидеть в другом человеке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как сам.</w:t>
      </w:r>
      <w:r>
        <w:rPr>
          <w:spacing w:val="-2"/>
          <w:sz w:val="28"/>
        </w:rPr>
        <w:t xml:space="preserve"> </w:t>
      </w:r>
      <w:r>
        <w:rPr>
          <w:sz w:val="28"/>
        </w:rPr>
        <w:t>Это, скорее,</w:t>
      </w:r>
      <w:r>
        <w:rPr>
          <w:spacing w:val="-1"/>
          <w:sz w:val="28"/>
        </w:rPr>
        <w:t xml:space="preserve"> </w:t>
      </w:r>
      <w:r>
        <w:rPr>
          <w:sz w:val="28"/>
        </w:rPr>
        <w:t>поклонение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4"/>
          <w:sz w:val="28"/>
        </w:rPr>
        <w:t xml:space="preserve"> </w:t>
      </w:r>
      <w:r>
        <w:rPr>
          <w:sz w:val="28"/>
        </w:rPr>
        <w:t>идолу.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254"/>
        </w:tabs>
        <w:spacing w:before="1"/>
        <w:ind w:right="181" w:firstLine="707"/>
        <w:jc w:val="both"/>
        <w:rPr>
          <w:sz w:val="28"/>
        </w:rPr>
      </w:pPr>
      <w:r>
        <w:rPr>
          <w:sz w:val="28"/>
        </w:rPr>
        <w:t>Формирование референтных групп в подростковом возрасте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обычным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впоследствии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объединению 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в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сборища,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смешанными.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собою</w:t>
      </w:r>
      <w:r>
        <w:rPr>
          <w:spacing w:val="-1"/>
          <w:sz w:val="28"/>
        </w:rPr>
        <w:t xml:space="preserve"> </w:t>
      </w:r>
      <w:r>
        <w:rPr>
          <w:sz w:val="28"/>
        </w:rPr>
        <w:t>пар.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211"/>
        </w:tabs>
        <w:ind w:right="183" w:firstLine="707"/>
        <w:jc w:val="both"/>
        <w:rPr>
          <w:sz w:val="28"/>
        </w:rPr>
      </w:pPr>
      <w:r>
        <w:rPr>
          <w:sz w:val="28"/>
        </w:rPr>
        <w:t>Ценности и мнения референтной группы подросток склонен признавать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оппозицию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обществу.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5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51"/>
          <w:sz w:val="28"/>
        </w:rPr>
        <w:t xml:space="preserve"> </w:t>
      </w:r>
      <w:r>
        <w:rPr>
          <w:sz w:val="28"/>
        </w:rPr>
        <w:t>референтные</w:t>
      </w:r>
      <w:r>
        <w:rPr>
          <w:spacing w:val="55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5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51"/>
          <w:sz w:val="28"/>
        </w:rPr>
        <w:t xml:space="preserve"> </w:t>
      </w:r>
      <w:r>
        <w:rPr>
          <w:sz w:val="28"/>
        </w:rPr>
        <w:t>не</w:t>
      </w:r>
      <w:r>
        <w:rPr>
          <w:spacing w:val="52"/>
          <w:sz w:val="28"/>
        </w:rPr>
        <w:t xml:space="preserve"> </w:t>
      </w:r>
      <w:r>
        <w:rPr>
          <w:sz w:val="28"/>
        </w:rPr>
        <w:t>имеют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них доступа, следовательно, каналы воздействия оказываются ограниченными.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плохо согласованы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ценностями взрослого.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299"/>
        </w:tabs>
        <w:spacing w:before="1"/>
        <w:ind w:right="181" w:firstLine="707"/>
        <w:jc w:val="both"/>
        <w:rPr>
          <w:sz w:val="28"/>
        </w:rPr>
      </w:pPr>
      <w:r>
        <w:rPr>
          <w:sz w:val="28"/>
        </w:rPr>
        <w:t>Типичная</w:t>
      </w:r>
      <w:r>
        <w:rPr>
          <w:spacing w:val="1"/>
          <w:sz w:val="28"/>
        </w:rPr>
        <w:t xml:space="preserve"> </w:t>
      </w:r>
      <w:r>
        <w:rPr>
          <w:sz w:val="28"/>
        </w:rPr>
        <w:t>черта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конформность.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некритически.</w:t>
      </w:r>
      <w:r>
        <w:rPr>
          <w:spacing w:val="1"/>
          <w:sz w:val="28"/>
        </w:rPr>
        <w:t xml:space="preserve"> </w:t>
      </w:r>
      <w:r>
        <w:rPr>
          <w:sz w:val="28"/>
        </w:rPr>
        <w:t>Ещё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«я»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«мы»,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инакомыслие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исключено.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216"/>
        </w:tabs>
        <w:ind w:right="180" w:firstLine="707"/>
        <w:jc w:val="both"/>
        <w:rPr>
          <w:sz w:val="28"/>
        </w:rPr>
      </w:pPr>
      <w:r>
        <w:rPr>
          <w:sz w:val="28"/>
        </w:rPr>
        <w:t>Чувство взрослости. Объективной взрослости у подростка еще нет. Она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проявляется в развитии чувства взрослости и тенденции к взрослости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эмансипацию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суверенности,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тайнам.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10-12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 у родителей. Однако разочарование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бывает часто, так 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их различны. Ребенок – максималист и не принимает снисхождения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себе: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 дети все же наследуют ценности родителей, а вот «сферы влияния»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разграничены.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 фундаментальным аспектам социальной жизни. Со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советуются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сиюминутных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230"/>
        </w:tabs>
        <w:ind w:right="185" w:firstLine="707"/>
        <w:jc w:val="both"/>
        <w:rPr>
          <w:sz w:val="28"/>
        </w:rPr>
      </w:pPr>
      <w:r>
        <w:rPr>
          <w:sz w:val="28"/>
        </w:rPr>
        <w:t>Новое отношение к учению. Подросток стремится к 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39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38"/>
          <w:sz w:val="28"/>
        </w:rPr>
        <w:t xml:space="preserve"> </w:t>
      </w:r>
      <w:r>
        <w:rPr>
          <w:sz w:val="28"/>
        </w:rPr>
        <w:t>равнодушным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отметкам.</w:t>
      </w:r>
      <w:r>
        <w:rPr>
          <w:spacing w:val="37"/>
          <w:sz w:val="28"/>
        </w:rPr>
        <w:t xml:space="preserve"> </w:t>
      </w:r>
      <w:r>
        <w:rPr>
          <w:sz w:val="28"/>
        </w:rPr>
        <w:t>Порой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36"/>
          <w:sz w:val="28"/>
        </w:rPr>
        <w:t xml:space="preserve"> </w:t>
      </w:r>
      <w:r>
        <w:rPr>
          <w:sz w:val="28"/>
        </w:rPr>
        <w:t>расхождение</w:t>
      </w:r>
    </w:p>
    <w:p w:rsidR="007C4FCE" w:rsidRDefault="007C4FCE" w:rsidP="007C4FCE">
      <w:pPr>
        <w:jc w:val="both"/>
        <w:rPr>
          <w:sz w:val="28"/>
        </w:rPr>
        <w:sectPr w:rsidR="007C4FCE">
          <w:pgSz w:w="11910" w:h="16840"/>
          <w:pgMar w:top="760" w:right="380" w:bottom="960" w:left="1480" w:header="0" w:footer="775" w:gutter="0"/>
          <w:cols w:space="720"/>
        </w:sectPr>
      </w:pPr>
    </w:p>
    <w:p w:rsidR="007C4FCE" w:rsidRDefault="007C4FCE" w:rsidP="007C4FCE">
      <w:pPr>
        <w:pStyle w:val="a3"/>
        <w:spacing w:before="73"/>
        <w:ind w:right="188" w:firstLine="0"/>
      </w:pPr>
      <w:r>
        <w:lastRenderedPageBreak/>
        <w:t>между интеллектуальными возможностями и успехами в школе: возможности</w:t>
      </w:r>
      <w:r>
        <w:rPr>
          <w:spacing w:val="1"/>
        </w:rPr>
        <w:t xml:space="preserve"> </w:t>
      </w:r>
      <w:r>
        <w:t>высокие,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успехи низкие.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223"/>
        </w:tabs>
        <w:ind w:right="184" w:firstLine="707"/>
        <w:jc w:val="both"/>
        <w:rPr>
          <w:sz w:val="28"/>
        </w:rPr>
      </w:pPr>
      <w:r>
        <w:rPr>
          <w:sz w:val="28"/>
        </w:rPr>
        <w:t>Взрослость проявляется в романтических отношениях со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 пола. Здесь имеет место не столько факт симпатии, сколько 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усвоенная от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(свидания,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развлечения).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216"/>
        </w:tabs>
        <w:spacing w:line="242" w:lineRule="auto"/>
        <w:ind w:right="188" w:firstLine="707"/>
        <w:jc w:val="both"/>
        <w:rPr>
          <w:sz w:val="28"/>
        </w:rPr>
      </w:pPr>
      <w:r>
        <w:rPr>
          <w:sz w:val="28"/>
        </w:rPr>
        <w:t>Внешний облик и манера одеваться также сразу же выделяет подростка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толпе.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381"/>
        </w:tabs>
        <w:ind w:right="182" w:firstLine="707"/>
        <w:jc w:val="both"/>
        <w:rPr>
          <w:sz w:val="28"/>
        </w:rPr>
      </w:pPr>
      <w:r>
        <w:rPr>
          <w:sz w:val="28"/>
        </w:rPr>
        <w:t>Подростковый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</w:t>
      </w:r>
      <w:r>
        <w:rPr>
          <w:spacing w:val="1"/>
          <w:sz w:val="28"/>
        </w:rPr>
        <w:t xml:space="preserve"> </w:t>
      </w:r>
      <w:r>
        <w:rPr>
          <w:sz w:val="28"/>
        </w:rPr>
        <w:t>бурных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временами чувствуют себя настолько несчастными, что плачут и хотят бросить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и все.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424"/>
        </w:tabs>
        <w:ind w:right="181" w:firstLine="707"/>
        <w:jc w:val="both"/>
        <w:rPr>
          <w:sz w:val="28"/>
        </w:rPr>
      </w:pP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фобий.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застенчивыми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придают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парализует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социальную жизнь подростка настолько, что он отказывается от большинства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пространств.</w:t>
      </w:r>
      <w:r>
        <w:rPr>
          <w:spacing w:val="-4"/>
          <w:sz w:val="28"/>
        </w:rPr>
        <w:t xml:space="preserve"> </w:t>
      </w:r>
      <w:r>
        <w:rPr>
          <w:sz w:val="28"/>
        </w:rPr>
        <w:t>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напряжение.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404"/>
        </w:tabs>
        <w:ind w:right="183" w:firstLine="707"/>
        <w:jc w:val="both"/>
        <w:rPr>
          <w:sz w:val="28"/>
        </w:rPr>
      </w:pPr>
      <w:r>
        <w:rPr>
          <w:sz w:val="28"/>
        </w:rPr>
        <w:t>Воображение и творчество может по-разному влиять на поведение.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Игра ребенка перерастает в фантазию подростка. Фантазия подростка связана 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любовного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идеала.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стихов.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интимную</w:t>
      </w:r>
      <w:r>
        <w:rPr>
          <w:spacing w:val="1"/>
          <w:sz w:val="28"/>
        </w:rPr>
        <w:t xml:space="preserve"> </w:t>
      </w:r>
      <w:r>
        <w:rPr>
          <w:sz w:val="28"/>
        </w:rPr>
        <w:t>сферу,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скрывается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прячет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тайну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охотнее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проступке, чем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обнаружит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фантазии.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590"/>
        </w:tabs>
        <w:ind w:right="187" w:firstLine="707"/>
        <w:jc w:val="both"/>
        <w:rPr>
          <w:sz w:val="28"/>
        </w:rPr>
      </w:pP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конструкции) и фантазии соединяются, когда подросток впервые нащупывает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предвосхищает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7C4FCE" w:rsidRDefault="007C4FCE" w:rsidP="007C4FCE">
      <w:pPr>
        <w:pStyle w:val="a5"/>
        <w:numPr>
          <w:ilvl w:val="0"/>
          <w:numId w:val="1"/>
        </w:numPr>
        <w:tabs>
          <w:tab w:val="left" w:pos="1352"/>
        </w:tabs>
        <w:ind w:left="1351" w:hanging="422"/>
        <w:jc w:val="both"/>
        <w:rPr>
          <w:sz w:val="28"/>
        </w:rPr>
      </w:pPr>
      <w:r>
        <w:rPr>
          <w:sz w:val="28"/>
        </w:rPr>
        <w:t>Базовая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понимание.</w:t>
      </w:r>
    </w:p>
    <w:p w:rsidR="007C4FCE" w:rsidRDefault="007C4FCE" w:rsidP="007C4FCE">
      <w:pPr>
        <w:pStyle w:val="a3"/>
        <w:spacing w:before="6"/>
        <w:ind w:left="0" w:firstLine="0"/>
        <w:jc w:val="left"/>
        <w:rPr>
          <w:sz w:val="27"/>
        </w:rPr>
      </w:pPr>
    </w:p>
    <w:p w:rsidR="006F2927" w:rsidRDefault="006F2927"/>
    <w:sectPr w:rsidR="006F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76C4"/>
    <w:multiLevelType w:val="hybridMultilevel"/>
    <w:tmpl w:val="4000AFB8"/>
    <w:lvl w:ilvl="0" w:tplc="B8D8BDB2">
      <w:start w:val="1"/>
      <w:numFmt w:val="decimal"/>
      <w:lvlText w:val="%1."/>
      <w:lvlJc w:val="left"/>
      <w:pPr>
        <w:ind w:left="22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6E1D2">
      <w:numFmt w:val="bullet"/>
      <w:lvlText w:val="•"/>
      <w:lvlJc w:val="left"/>
      <w:pPr>
        <w:ind w:left="1202" w:hanging="334"/>
      </w:pPr>
      <w:rPr>
        <w:rFonts w:hint="default"/>
        <w:lang w:val="ru-RU" w:eastAsia="en-US" w:bidi="ar-SA"/>
      </w:rPr>
    </w:lvl>
    <w:lvl w:ilvl="2" w:tplc="B79A2AD2">
      <w:numFmt w:val="bullet"/>
      <w:lvlText w:val="•"/>
      <w:lvlJc w:val="left"/>
      <w:pPr>
        <w:ind w:left="2185" w:hanging="334"/>
      </w:pPr>
      <w:rPr>
        <w:rFonts w:hint="default"/>
        <w:lang w:val="ru-RU" w:eastAsia="en-US" w:bidi="ar-SA"/>
      </w:rPr>
    </w:lvl>
    <w:lvl w:ilvl="3" w:tplc="3C4A4820">
      <w:numFmt w:val="bullet"/>
      <w:lvlText w:val="•"/>
      <w:lvlJc w:val="left"/>
      <w:pPr>
        <w:ind w:left="3167" w:hanging="334"/>
      </w:pPr>
      <w:rPr>
        <w:rFonts w:hint="default"/>
        <w:lang w:val="ru-RU" w:eastAsia="en-US" w:bidi="ar-SA"/>
      </w:rPr>
    </w:lvl>
    <w:lvl w:ilvl="4" w:tplc="471AFD44">
      <w:numFmt w:val="bullet"/>
      <w:lvlText w:val="•"/>
      <w:lvlJc w:val="left"/>
      <w:pPr>
        <w:ind w:left="4150" w:hanging="334"/>
      </w:pPr>
      <w:rPr>
        <w:rFonts w:hint="default"/>
        <w:lang w:val="ru-RU" w:eastAsia="en-US" w:bidi="ar-SA"/>
      </w:rPr>
    </w:lvl>
    <w:lvl w:ilvl="5" w:tplc="E806EA14">
      <w:numFmt w:val="bullet"/>
      <w:lvlText w:val="•"/>
      <w:lvlJc w:val="left"/>
      <w:pPr>
        <w:ind w:left="5133" w:hanging="334"/>
      </w:pPr>
      <w:rPr>
        <w:rFonts w:hint="default"/>
        <w:lang w:val="ru-RU" w:eastAsia="en-US" w:bidi="ar-SA"/>
      </w:rPr>
    </w:lvl>
    <w:lvl w:ilvl="6" w:tplc="B8A62C7A">
      <w:numFmt w:val="bullet"/>
      <w:lvlText w:val="•"/>
      <w:lvlJc w:val="left"/>
      <w:pPr>
        <w:ind w:left="6115" w:hanging="334"/>
      </w:pPr>
      <w:rPr>
        <w:rFonts w:hint="default"/>
        <w:lang w:val="ru-RU" w:eastAsia="en-US" w:bidi="ar-SA"/>
      </w:rPr>
    </w:lvl>
    <w:lvl w:ilvl="7" w:tplc="9CA8739E">
      <w:numFmt w:val="bullet"/>
      <w:lvlText w:val="•"/>
      <w:lvlJc w:val="left"/>
      <w:pPr>
        <w:ind w:left="7098" w:hanging="334"/>
      </w:pPr>
      <w:rPr>
        <w:rFonts w:hint="default"/>
        <w:lang w:val="ru-RU" w:eastAsia="en-US" w:bidi="ar-SA"/>
      </w:rPr>
    </w:lvl>
    <w:lvl w:ilvl="8" w:tplc="03F2989A">
      <w:numFmt w:val="bullet"/>
      <w:lvlText w:val="•"/>
      <w:lvlJc w:val="left"/>
      <w:pPr>
        <w:ind w:left="8081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60"/>
    <w:rsid w:val="006F2927"/>
    <w:rsid w:val="007C4FCE"/>
    <w:rsid w:val="00D6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5D2B9-8BC3-4B04-89A2-381756B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4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C4FCE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4F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C4FCE"/>
    <w:pPr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4F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C4FCE"/>
    <w:pPr>
      <w:ind w:left="22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5929</Characters>
  <Application>Microsoft Office Word</Application>
  <DocSecurity>0</DocSecurity>
  <Lines>49</Lines>
  <Paragraphs>13</Paragraphs>
  <ScaleCrop>false</ScaleCrop>
  <Company>Microsoft Corporation</Company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2021-09-02T13:14:00Z</dcterms:created>
  <dcterms:modified xsi:type="dcterms:W3CDTF">2021-09-02T13:14:00Z</dcterms:modified>
</cp:coreProperties>
</file>