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DB" w:rsidRPr="005252DB" w:rsidRDefault="005252DB" w:rsidP="005252DB">
      <w:pPr>
        <w:spacing w:before="240"/>
        <w:ind w:left="284"/>
        <w:jc w:val="center"/>
        <w:rPr>
          <w:rFonts w:eastAsia="Times New Roman" w:cs="Arial"/>
          <w:b/>
          <w:sz w:val="36"/>
          <w:szCs w:val="36"/>
          <w:lang w:eastAsia="ru-RU"/>
        </w:rPr>
      </w:pPr>
      <w:r w:rsidRPr="005252DB">
        <w:rPr>
          <w:rFonts w:ascii="Cambria" w:eastAsia="Times New Roman" w:hAnsi="Cambria" w:cs="Cambria"/>
          <w:b/>
          <w:sz w:val="36"/>
          <w:szCs w:val="36"/>
          <w:lang w:eastAsia="ru-RU"/>
        </w:rPr>
        <w:t>ВИДЫ</w:t>
      </w:r>
      <w:r w:rsidRPr="005252DB">
        <w:rPr>
          <w:rFonts w:ascii="Goudy ExtraBold" w:eastAsia="Times New Roman" w:hAnsi="Goudy ExtraBold" w:cs="Cambria"/>
          <w:b/>
          <w:sz w:val="36"/>
          <w:szCs w:val="3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sz w:val="36"/>
          <w:szCs w:val="36"/>
          <w:lang w:eastAsia="ru-RU"/>
        </w:rPr>
        <w:t>ИНСТРУКТАЖЕЙ</w:t>
      </w:r>
      <w:bookmarkStart w:id="0" w:name="_GoBack"/>
      <w:bookmarkEnd w:id="0"/>
      <w:r w:rsidRPr="005252DB">
        <w:rPr>
          <w:rFonts w:ascii="Goudy ExtraBold" w:eastAsia="Times New Roman" w:hAnsi="Goudy ExtraBold" w:cs="Cambria"/>
          <w:b/>
          <w:sz w:val="36"/>
          <w:szCs w:val="36"/>
          <w:lang w:eastAsia="ru-RU"/>
        </w:rPr>
        <w:t xml:space="preserve">: </w:t>
      </w:r>
      <w:r w:rsidRPr="005252DB">
        <w:rPr>
          <w:rFonts w:ascii="Goudy ExtraBold" w:eastAsia="Times New Roman" w:hAnsi="Goudy ExtraBold" w:cs="Cambria"/>
          <w:b/>
          <w:sz w:val="36"/>
          <w:szCs w:val="36"/>
          <w:lang w:eastAsia="ru-RU"/>
        </w:rPr>
        <w:tab/>
      </w:r>
      <w:r w:rsidR="00B8349F" w:rsidRPr="005252DB">
        <w:rPr>
          <w:rFonts w:ascii="Goudy ExtraBold" w:eastAsia="Times New Roman" w:hAnsi="Goudy ExtraBold" w:cs="Arial"/>
          <w:sz w:val="36"/>
          <w:szCs w:val="36"/>
          <w:lang w:eastAsia="ru-RU"/>
        </w:rPr>
        <w:t> </w:t>
      </w:r>
    </w:p>
    <w:p w:rsidR="0008596F" w:rsidRPr="005252DB" w:rsidRDefault="00B8349F" w:rsidP="005252DB">
      <w:pPr>
        <w:spacing w:after="0" w:line="240" w:lineRule="auto"/>
        <w:ind w:right="-1" w:firstLine="707"/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</w:pP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ПЕРВИЧНЫЙ</w:t>
      </w:r>
      <w:r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ПОВТОРНЫЙ</w:t>
      </w:r>
      <w:r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ИНСТРУКТАЖИ</w:t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 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всеми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вновь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принятыми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организацию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работниками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включая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тех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которые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выполняют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работу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условиях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трудового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договора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заключенного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срок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двух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месяцев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период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выполнения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сезонных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свободное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основной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работы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время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совместители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),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также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дому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надомники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)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использованием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материалов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инструментов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механизмов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выделяемых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работодателем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приобретаемых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за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свой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счет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;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работниками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организации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переведенными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установленном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порядке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из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другого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структурного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подразделения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либо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работниками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которым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поручается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выполнение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новой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для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работы</w:t>
      </w:r>
      <w:r w:rsidR="005252DB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.</w:t>
      </w:r>
    </w:p>
    <w:p w:rsidR="0008596F" w:rsidRPr="005252DB" w:rsidRDefault="00B8349F" w:rsidP="005252DB">
      <w:pPr>
        <w:spacing w:after="0" w:line="240" w:lineRule="auto"/>
        <w:ind w:right="-1" w:firstLine="707"/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</w:pP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ВНЕПЛАНОВЫЙ</w:t>
      </w:r>
      <w:r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ИНСТРУКТАЖ</w:t>
      </w:r>
      <w:r w:rsidR="0008596F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</w:t>
      </w:r>
      <w:r w:rsidR="0008596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ПРОВОДИТСЯ</w:t>
      </w:r>
      <w:r w:rsidR="0008596F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</w:t>
      </w:r>
      <w:r w:rsidR="0008596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В</w:t>
      </w:r>
      <w:r w:rsidR="0008596F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</w:t>
      </w:r>
      <w:r w:rsidR="0008596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СЛЕДУЮЩИХ</w:t>
      </w:r>
      <w:r w:rsidR="0008596F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</w:t>
      </w:r>
      <w:r w:rsidR="0008596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СЛУЧАЯХ</w:t>
      </w:r>
      <w:r w:rsidR="0008596F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>:</w:t>
      </w:r>
    </w:p>
    <w:p w:rsidR="0008596F" w:rsidRPr="005252DB" w:rsidRDefault="00B8349F" w:rsidP="005252DB">
      <w:pPr>
        <w:spacing w:after="0" w:line="240" w:lineRule="auto"/>
        <w:ind w:right="-1"/>
        <w:rPr>
          <w:rFonts w:ascii="Goudy ExtraBold" w:eastAsia="Times New Roman" w:hAnsi="Goudy ExtraBold" w:cs="Arial"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–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введении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действие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новых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изменении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законодательных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нормативных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правовых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актов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содержащих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охраны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также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инструкций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;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изменении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технологических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процессов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замене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модернизации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оборудования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приспособлений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инструмента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других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факторов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влияющих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безопасность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;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нарушении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работниками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охраны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если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эти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нарушения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создали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реальную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угрозу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наступления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тяжких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последствий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несчастный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случай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производстве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авария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.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.);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требованию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должностных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лиц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государственного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надзора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контроля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;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перерывах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для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вредными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)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опасными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условиями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более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30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календарных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дней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для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остальных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более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двух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месяцев</w:t>
      </w:r>
      <w:r w:rsidR="005252DB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).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="005252DB"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          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ЦЕЛЕВОЙ</w:t>
      </w:r>
      <w:r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ИНСТРУКТАЖ</w:t>
      </w:r>
      <w:r w:rsidR="0008596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  <w:t xml:space="preserve">-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проводится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выполнении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разовых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ликвидации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последствий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аварий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стихийных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бедствий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которые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оформляются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наряд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-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допуск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разрешение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другие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специальные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документы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также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проведении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организации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массовых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мероприятий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.</w:t>
      </w:r>
    </w:p>
    <w:p w:rsidR="005252DB" w:rsidRPr="005252DB" w:rsidRDefault="005252DB" w:rsidP="005252DB">
      <w:pPr>
        <w:spacing w:after="0" w:line="240" w:lineRule="auto"/>
        <w:ind w:right="-1"/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          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ОБУЧЕНИЕ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РАБОТНИКОВ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РАБОЧИХ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ПРОФЕССИЙ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Помимо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инструктажа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работодатель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(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уполномоченное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лицо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)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должен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провести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обучение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работников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рабочих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профессий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безопасным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методам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приемам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выполнения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течение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месяца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после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поступления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работу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.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аботодатель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должен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организовать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для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рабочих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обучение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оказанию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первой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помощи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пострадавшим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: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течение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месяца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после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приема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работу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далее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реже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одного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раза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год</w:t>
      </w:r>
      <w:r w:rsidR="00B8349F"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 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Pr="005252DB">
        <w:rPr>
          <w:rFonts w:ascii="Goudy ExtraBold" w:eastAsia="Times New Roman" w:hAnsi="Goudy ExtraBold" w:cs="Calibri"/>
          <w:b/>
          <w:bCs/>
          <w:sz w:val="26"/>
          <w:szCs w:val="26"/>
          <w:lang w:eastAsia="ru-RU"/>
        </w:rPr>
        <w:t xml:space="preserve">           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ПРОВЕРКА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ЗНАНИЙ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ТРЕБОВАНИЙ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ОХРАНЫ</w:t>
      </w:r>
      <w:r w:rsidR="00B8349F" w:rsidRPr="005252DB">
        <w:rPr>
          <w:rFonts w:ascii="Goudy ExtraBold" w:eastAsia="Times New Roman" w:hAnsi="Goudy ExtraBold" w:cs="Arial"/>
          <w:b/>
          <w:bCs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ТРУДА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Результаты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проведенного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обучения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должны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проверяться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работодателем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.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Внеочередная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проверка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знаний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охраны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работников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организаций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проводится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следующих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случаях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:</w:t>
      </w:r>
    </w:p>
    <w:p w:rsidR="005252DB" w:rsidRPr="005252DB" w:rsidRDefault="005252DB" w:rsidP="005252DB">
      <w:pPr>
        <w:spacing w:after="0" w:line="240" w:lineRule="auto"/>
        <w:ind w:right="-1"/>
        <w:rPr>
          <w:rFonts w:ascii="Goudy ExtraBold" w:eastAsia="Times New Roman" w:hAnsi="Goudy ExtraBold" w:cs="Times New Roman"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–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введении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новых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законодательных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нормативных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правовых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актов</w:t>
      </w:r>
    </w:p>
    <w:p w:rsidR="005252DB" w:rsidRPr="005252DB" w:rsidRDefault="00B8349F" w:rsidP="005252DB">
      <w:pPr>
        <w:spacing w:after="0" w:line="240" w:lineRule="auto"/>
        <w:ind w:right="-1"/>
        <w:rPr>
          <w:rFonts w:ascii="Goudy ExtraBold" w:eastAsia="Times New Roman" w:hAnsi="Goudy ExtraBold" w:cs="Arial"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назначении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или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переводе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работников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другую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работу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если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новые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обязанности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требуют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дополнительных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знаний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охране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5252DB"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="005252DB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; </w:t>
      </w:r>
    </w:p>
    <w:p w:rsidR="005252DB" w:rsidRDefault="005252DB" w:rsidP="005252DB">
      <w:pPr>
        <w:spacing w:after="0" w:line="240" w:lineRule="auto"/>
        <w:ind w:right="-1"/>
        <w:rPr>
          <w:rFonts w:eastAsia="Times New Roman" w:cs="Arial"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–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требованию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должностных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лиц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федеральной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инспекции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; </w:t>
      </w:r>
    </w:p>
    <w:p w:rsidR="00B8349F" w:rsidRPr="005252DB" w:rsidRDefault="005252DB" w:rsidP="005252DB">
      <w:pPr>
        <w:spacing w:after="0" w:line="240" w:lineRule="auto"/>
        <w:ind w:right="-1"/>
        <w:rPr>
          <w:rFonts w:ascii="Goudy ExtraBold" w:eastAsia="Times New Roman" w:hAnsi="Goudy ExtraBold" w:cs="Times New Roman"/>
          <w:sz w:val="26"/>
          <w:szCs w:val="26"/>
          <w:lang w:eastAsia="ru-RU"/>
        </w:rPr>
      </w:pPr>
      <w:r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–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после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происшедших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аварий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несчастных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случаев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,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также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выявлении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неоднократных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нарушений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работниками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организации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требований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нормативных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правовых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актов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охране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proofErr w:type="gramStart"/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труда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;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="00B8349F"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–</w:t>
      </w:r>
      <w:proofErr w:type="gramEnd"/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при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перерыве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работе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в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данной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должности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более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одного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 xml:space="preserve"> </w:t>
      </w:r>
      <w:r w:rsidR="00B8349F" w:rsidRPr="005252DB">
        <w:rPr>
          <w:rFonts w:ascii="Cambria" w:eastAsia="Times New Roman" w:hAnsi="Cambria" w:cs="Cambria"/>
          <w:sz w:val="26"/>
          <w:szCs w:val="26"/>
          <w:lang w:eastAsia="ru-RU"/>
        </w:rPr>
        <w:t>года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t>.</w:t>
      </w:r>
      <w:r w:rsidR="00B8349F" w:rsidRPr="005252DB">
        <w:rPr>
          <w:rFonts w:ascii="Goudy ExtraBold" w:eastAsia="Times New Roman" w:hAnsi="Goudy ExtraBold" w:cs="Arial"/>
          <w:sz w:val="26"/>
          <w:szCs w:val="26"/>
          <w:lang w:eastAsia="ru-RU"/>
        </w:rPr>
        <w:br/>
      </w:r>
      <w:r w:rsidR="00B8349F" w:rsidRPr="005252DB">
        <w:rPr>
          <w:rFonts w:ascii="Goudy ExtraBold" w:eastAsia="Times New Roman" w:hAnsi="Goudy ExtraBold" w:cs="Goudy ExtraBold"/>
          <w:sz w:val="26"/>
          <w:szCs w:val="26"/>
          <w:lang w:eastAsia="ru-RU"/>
        </w:rPr>
        <w:t> </w:t>
      </w:r>
      <w:r w:rsidR="00B8349F" w:rsidRPr="005252DB">
        <w:rPr>
          <w:rFonts w:ascii="Goudy ExtraBold" w:eastAsia="Times New Roman" w:hAnsi="Goudy ExtraBold" w:cs="Times New Roman"/>
          <w:sz w:val="26"/>
          <w:szCs w:val="26"/>
          <w:lang w:eastAsia="ru-RU"/>
        </w:rPr>
        <w:t> </w:t>
      </w:r>
    </w:p>
    <w:p w:rsidR="00104328" w:rsidRPr="005252DB" w:rsidRDefault="00104328" w:rsidP="005252DB">
      <w:pPr>
        <w:ind w:right="-1"/>
        <w:rPr>
          <w:sz w:val="26"/>
          <w:szCs w:val="26"/>
        </w:rPr>
      </w:pPr>
    </w:p>
    <w:p w:rsidR="006B0A8E" w:rsidRPr="005252DB" w:rsidRDefault="006B0A8E" w:rsidP="00104328">
      <w:pPr>
        <w:rPr>
          <w:rFonts w:ascii="Goudy ExtraBold" w:hAnsi="Goudy ExtraBold"/>
          <w:sz w:val="26"/>
          <w:szCs w:val="26"/>
        </w:rPr>
      </w:pPr>
    </w:p>
    <w:sectPr w:rsidR="006B0A8E" w:rsidRPr="005252DB" w:rsidSect="005252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E6A" w:rsidRDefault="008C7E6A" w:rsidP="00104328">
      <w:pPr>
        <w:spacing w:after="0" w:line="240" w:lineRule="auto"/>
      </w:pPr>
      <w:r>
        <w:separator/>
      </w:r>
    </w:p>
  </w:endnote>
  <w:endnote w:type="continuationSeparator" w:id="0">
    <w:p w:rsidR="008C7E6A" w:rsidRDefault="008C7E6A" w:rsidP="0010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udy ExtraBold"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E6A" w:rsidRDefault="008C7E6A" w:rsidP="00104328">
      <w:pPr>
        <w:spacing w:after="0" w:line="240" w:lineRule="auto"/>
      </w:pPr>
      <w:r>
        <w:separator/>
      </w:r>
    </w:p>
  </w:footnote>
  <w:footnote w:type="continuationSeparator" w:id="0">
    <w:p w:rsidR="008C7E6A" w:rsidRDefault="008C7E6A" w:rsidP="0010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28" w:rsidRDefault="001043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367B"/>
    <w:multiLevelType w:val="hybridMultilevel"/>
    <w:tmpl w:val="0616DE8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F11494"/>
    <w:multiLevelType w:val="hybridMultilevel"/>
    <w:tmpl w:val="708286FE"/>
    <w:lvl w:ilvl="0" w:tplc="2B62CF5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1DBC6B48"/>
    <w:multiLevelType w:val="hybridMultilevel"/>
    <w:tmpl w:val="E18440FA"/>
    <w:lvl w:ilvl="0" w:tplc="0419000B">
      <w:start w:val="1"/>
      <w:numFmt w:val="bullet"/>
      <w:lvlText w:val=""/>
      <w:lvlJc w:val="left"/>
      <w:pPr>
        <w:ind w:left="7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</w:abstractNum>
  <w:abstractNum w:abstractNumId="3" w15:restartNumberingAfterBreak="0">
    <w:nsid w:val="6FBC41C1"/>
    <w:multiLevelType w:val="hybridMultilevel"/>
    <w:tmpl w:val="E2DA4940"/>
    <w:lvl w:ilvl="0" w:tplc="9912CE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>
      <w:start w:val="1"/>
      <w:numFmt w:val="lowerRoman"/>
      <w:lvlText w:val="%3."/>
      <w:lvlJc w:val="right"/>
      <w:pPr>
        <w:ind w:left="3930" w:hanging="180"/>
      </w:pPr>
    </w:lvl>
    <w:lvl w:ilvl="3" w:tplc="0419000F">
      <w:start w:val="1"/>
      <w:numFmt w:val="decimal"/>
      <w:lvlText w:val="%4."/>
      <w:lvlJc w:val="left"/>
      <w:pPr>
        <w:ind w:left="4650" w:hanging="360"/>
      </w:pPr>
    </w:lvl>
    <w:lvl w:ilvl="4" w:tplc="04190019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5045F19"/>
    <w:multiLevelType w:val="hybridMultilevel"/>
    <w:tmpl w:val="23A26192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28"/>
    <w:rsid w:val="00001D3D"/>
    <w:rsid w:val="00050F97"/>
    <w:rsid w:val="000666F5"/>
    <w:rsid w:val="000753EE"/>
    <w:rsid w:val="00084F1D"/>
    <w:rsid w:val="0008596F"/>
    <w:rsid w:val="000C0A72"/>
    <w:rsid w:val="000C1548"/>
    <w:rsid w:val="000C3472"/>
    <w:rsid w:val="000E099E"/>
    <w:rsid w:val="000F239A"/>
    <w:rsid w:val="000F4E39"/>
    <w:rsid w:val="000F7184"/>
    <w:rsid w:val="00104328"/>
    <w:rsid w:val="0010573F"/>
    <w:rsid w:val="001348FF"/>
    <w:rsid w:val="00142516"/>
    <w:rsid w:val="00163526"/>
    <w:rsid w:val="001665E4"/>
    <w:rsid w:val="0017289F"/>
    <w:rsid w:val="00184B46"/>
    <w:rsid w:val="001A17D4"/>
    <w:rsid w:val="001B618F"/>
    <w:rsid w:val="001C0EBA"/>
    <w:rsid w:val="0020330B"/>
    <w:rsid w:val="00207F4E"/>
    <w:rsid w:val="00212AEB"/>
    <w:rsid w:val="00225ABE"/>
    <w:rsid w:val="0024253E"/>
    <w:rsid w:val="00265A5F"/>
    <w:rsid w:val="0026727B"/>
    <w:rsid w:val="00286DDB"/>
    <w:rsid w:val="00291135"/>
    <w:rsid w:val="002B0240"/>
    <w:rsid w:val="002D2A8C"/>
    <w:rsid w:val="002D7F68"/>
    <w:rsid w:val="0030770A"/>
    <w:rsid w:val="003146CA"/>
    <w:rsid w:val="003A5FC0"/>
    <w:rsid w:val="003E0B5C"/>
    <w:rsid w:val="004426FF"/>
    <w:rsid w:val="00483B19"/>
    <w:rsid w:val="004A1647"/>
    <w:rsid w:val="004C4515"/>
    <w:rsid w:val="004E78C0"/>
    <w:rsid w:val="005252DB"/>
    <w:rsid w:val="005629CB"/>
    <w:rsid w:val="00576D93"/>
    <w:rsid w:val="00625733"/>
    <w:rsid w:val="006328C5"/>
    <w:rsid w:val="0066510D"/>
    <w:rsid w:val="00672942"/>
    <w:rsid w:val="00677E12"/>
    <w:rsid w:val="00697D28"/>
    <w:rsid w:val="006B0A8E"/>
    <w:rsid w:val="007329BA"/>
    <w:rsid w:val="00735A74"/>
    <w:rsid w:val="00742514"/>
    <w:rsid w:val="007D5825"/>
    <w:rsid w:val="007F5698"/>
    <w:rsid w:val="00816847"/>
    <w:rsid w:val="008554AB"/>
    <w:rsid w:val="00881AB4"/>
    <w:rsid w:val="0089398F"/>
    <w:rsid w:val="008C7E6A"/>
    <w:rsid w:val="008D53A7"/>
    <w:rsid w:val="008D63A7"/>
    <w:rsid w:val="008F0F2A"/>
    <w:rsid w:val="00920083"/>
    <w:rsid w:val="00932B28"/>
    <w:rsid w:val="00990CEE"/>
    <w:rsid w:val="009B4F4A"/>
    <w:rsid w:val="009D1250"/>
    <w:rsid w:val="009E464A"/>
    <w:rsid w:val="009F18C7"/>
    <w:rsid w:val="009F3A62"/>
    <w:rsid w:val="009F4EDE"/>
    <w:rsid w:val="00A2462F"/>
    <w:rsid w:val="00A62A57"/>
    <w:rsid w:val="00A707BF"/>
    <w:rsid w:val="00A832AB"/>
    <w:rsid w:val="00AD7B55"/>
    <w:rsid w:val="00AE1094"/>
    <w:rsid w:val="00AE218C"/>
    <w:rsid w:val="00AF35EC"/>
    <w:rsid w:val="00B22643"/>
    <w:rsid w:val="00B47A29"/>
    <w:rsid w:val="00B61541"/>
    <w:rsid w:val="00B8349F"/>
    <w:rsid w:val="00B902F5"/>
    <w:rsid w:val="00B94F5A"/>
    <w:rsid w:val="00BB1236"/>
    <w:rsid w:val="00BB25FB"/>
    <w:rsid w:val="00C53DB0"/>
    <w:rsid w:val="00C603FB"/>
    <w:rsid w:val="00C74449"/>
    <w:rsid w:val="00C7518D"/>
    <w:rsid w:val="00C93A5B"/>
    <w:rsid w:val="00CA3E5B"/>
    <w:rsid w:val="00D616D3"/>
    <w:rsid w:val="00D73CA2"/>
    <w:rsid w:val="00D9687D"/>
    <w:rsid w:val="00DC5246"/>
    <w:rsid w:val="00E23AED"/>
    <w:rsid w:val="00E66FD7"/>
    <w:rsid w:val="00EB107E"/>
    <w:rsid w:val="00EB2AB3"/>
    <w:rsid w:val="00EB30DC"/>
    <w:rsid w:val="00EC4279"/>
    <w:rsid w:val="00ED453E"/>
    <w:rsid w:val="00EE3EA1"/>
    <w:rsid w:val="00F77CCF"/>
    <w:rsid w:val="00F8540D"/>
    <w:rsid w:val="00F877B5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iscardImageEditingData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A7"/>
    <w:pPr>
      <w:ind w:left="720"/>
      <w:contextualSpacing/>
    </w:pPr>
  </w:style>
  <w:style w:type="table" w:styleId="a4">
    <w:name w:val="Table Grid"/>
    <w:basedOn w:val="a1"/>
    <w:uiPriority w:val="39"/>
    <w:rsid w:val="000F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14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D73CA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5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54A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43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4328"/>
  </w:style>
  <w:style w:type="paragraph" w:styleId="ab">
    <w:name w:val="footer"/>
    <w:basedOn w:val="a"/>
    <w:link w:val="ac"/>
    <w:uiPriority w:val="99"/>
    <w:unhideWhenUsed/>
    <w:rsid w:val="001043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4328"/>
  </w:style>
  <w:style w:type="character" w:styleId="ad">
    <w:name w:val="Strong"/>
    <w:basedOn w:val="a0"/>
    <w:uiPriority w:val="22"/>
    <w:qFormat/>
    <w:rsid w:val="00B83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\AppData\Roaming\Microsoft\Templates\&#1055;&#1086;&#1088;&#1090;&#1092;&#1086;&#1083;&#1080;&#1086;%20&#1091;&#1095;&#1072;&#1097;&#1077;&#1075;&#1086;&#1089;&#1103;%20(&#1073;&#1077;&#1078;&#1077;&#1074;&#1086;&#1077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7A2C-3F0A-4600-8EF5-2BED854A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E2A25-D8FB-4E57-B105-C64CCB905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0298D-74E0-4A20-9D96-49E57CB51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C60F51-B79A-4CE1-870F-8EBA6AC9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учащегося (бежевое)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2017-12-13T11:06:00Z</dcterms:created>
  <dcterms:modified xsi:type="dcterms:W3CDTF">2017-12-13T11:06:00Z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