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74D" w:rsidRPr="00CD777E" w:rsidRDefault="000F474D" w:rsidP="00901B7D">
      <w:pPr>
        <w:spacing w:after="0" w:line="360" w:lineRule="auto"/>
        <w:jc w:val="both"/>
        <w:rPr>
          <w:rFonts w:cs="Times New Roman"/>
          <w:b/>
          <w:bCs/>
          <w:color w:val="002060"/>
          <w:sz w:val="44"/>
          <w:szCs w:val="32"/>
        </w:rPr>
      </w:pPr>
      <w:r w:rsidRPr="00CD777E">
        <w:rPr>
          <w:rFonts w:cs="Times New Roman"/>
          <w:b/>
          <w:bCs/>
          <w:color w:val="002060"/>
          <w:sz w:val="44"/>
          <w:szCs w:val="32"/>
        </w:rPr>
        <w:t xml:space="preserve">Психологические особенности детей 10-11 лет </w:t>
      </w:r>
    </w:p>
    <w:p w:rsidR="000E730C" w:rsidRPr="00901B7D" w:rsidRDefault="000E730C" w:rsidP="00901B7D">
      <w:pPr>
        <w:spacing w:after="0" w:line="360" w:lineRule="auto"/>
        <w:jc w:val="both"/>
        <w:rPr>
          <w:rFonts w:cs="Times New Roman"/>
          <w:b/>
          <w:bCs/>
          <w:color w:val="215868" w:themeColor="accent5" w:themeShade="80"/>
          <w:sz w:val="44"/>
          <w:szCs w:val="32"/>
        </w:rPr>
      </w:pPr>
    </w:p>
    <w:p w:rsidR="000F474D" w:rsidRPr="00901B7D" w:rsidRDefault="000E730C" w:rsidP="000E730C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0E730C">
        <w:rPr>
          <w:rFonts w:eastAsia="Times New Roman" w:cs="Times New Roman"/>
          <w:noProof/>
          <w:color w:val="215868" w:themeColor="accent5" w:themeShade="8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20292</wp:posOffset>
            </wp:positionH>
            <wp:positionV relativeFrom="paragraph">
              <wp:posOffset>1657</wp:posOffset>
            </wp:positionV>
            <wp:extent cx="2946787" cy="3093057"/>
            <wp:effectExtent l="19050" t="0" r="5963" b="0"/>
            <wp:wrapSquare wrapText="bothSides"/>
            <wp:docPr id="1" name="Рисунок 1" descr="C:\Users\User\Desktop\576909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76909_3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787" cy="3093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474D" w:rsidRPr="00901B7D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В возрасте 10-11 лет хронологически начинается подростковый период. Этот момент очень важен, так как он повлияет на всю дальнейшую жизнь ребёнка. Процесс анатомо-физиологической перестройки является фоном, на котором протекает психологический кризис.</w:t>
      </w:r>
    </w:p>
    <w:p w:rsidR="000F474D" w:rsidRPr="00901B7D" w:rsidRDefault="000F474D" w:rsidP="00901B7D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901B7D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Все стороны развития ребенка подвергаются качественной перестройке, возникают и формируются новые психологические образования, появляются элементы взрослости. </w:t>
      </w:r>
    </w:p>
    <w:p w:rsidR="000F474D" w:rsidRPr="00901B7D" w:rsidRDefault="000F474D" w:rsidP="00901B7D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901B7D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Родителям важно не упустить этот период, быть очень внимательным к психологическим и физическим изменениям в ребенке, а главное, помочь ему успешно пройти этот кризисный период.</w:t>
      </w:r>
    </w:p>
    <w:p w:rsidR="000E730C" w:rsidRDefault="000E730C" w:rsidP="00901B7D">
      <w:pPr>
        <w:spacing w:after="0" w:line="360" w:lineRule="auto"/>
        <w:jc w:val="both"/>
        <w:rPr>
          <w:rFonts w:cs="Times New Roman"/>
          <w:color w:val="215868" w:themeColor="accent5" w:themeShade="80"/>
          <w:sz w:val="32"/>
          <w:szCs w:val="32"/>
        </w:rPr>
      </w:pPr>
    </w:p>
    <w:p w:rsidR="00FD6DE2" w:rsidRDefault="00FD6DE2">
      <w:pPr>
        <w:rPr>
          <w:rFonts w:cs="Times New Roman"/>
          <w:color w:val="002060"/>
          <w:sz w:val="36"/>
          <w:szCs w:val="32"/>
        </w:rPr>
      </w:pPr>
      <w:r>
        <w:rPr>
          <w:rFonts w:cs="Times New Roman"/>
          <w:color w:val="002060"/>
          <w:sz w:val="36"/>
          <w:szCs w:val="32"/>
        </w:rPr>
        <w:br w:type="page"/>
      </w:r>
    </w:p>
    <w:p w:rsidR="000F474D" w:rsidRPr="00FD6DE2" w:rsidRDefault="00B511B3" w:rsidP="000E730C">
      <w:pPr>
        <w:spacing w:after="0" w:line="360" w:lineRule="auto"/>
        <w:jc w:val="center"/>
        <w:rPr>
          <w:rFonts w:cs="Times New Roman"/>
          <w:b/>
          <w:color w:val="002060"/>
          <w:sz w:val="36"/>
          <w:szCs w:val="32"/>
        </w:rPr>
      </w:pPr>
      <w:r>
        <w:rPr>
          <w:rFonts w:cs="Times New Roman"/>
          <w:b/>
          <w:noProof/>
          <w:color w:val="002060"/>
          <w:sz w:val="36"/>
          <w:szCs w:val="32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790575</wp:posOffset>
            </wp:positionV>
            <wp:extent cx="3349625" cy="2162175"/>
            <wp:effectExtent l="19050" t="0" r="3175" b="0"/>
            <wp:wrapSquare wrapText="bothSides"/>
            <wp:docPr id="12" name="Рисунок 4" descr="C:\Users\User\Desktop\upl_1484564917_19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upl_1484564917_1963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62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474D" w:rsidRPr="00FD6DE2">
        <w:rPr>
          <w:rFonts w:cs="Times New Roman"/>
          <w:b/>
          <w:color w:val="002060"/>
          <w:sz w:val="36"/>
          <w:szCs w:val="32"/>
        </w:rPr>
        <w:t>Характеристика учебной деятельности младшего школьника</w:t>
      </w:r>
    </w:p>
    <w:p w:rsidR="00382D09" w:rsidRDefault="00901B7D" w:rsidP="00FD6DE2">
      <w:pPr>
        <w:pStyle w:val="a5"/>
        <w:numPr>
          <w:ilvl w:val="0"/>
          <w:numId w:val="11"/>
        </w:numPr>
        <w:spacing w:after="0" w:line="360" w:lineRule="auto"/>
        <w:rPr>
          <w:rFonts w:cs="Times New Roman"/>
          <w:color w:val="215868" w:themeColor="accent5" w:themeShade="80"/>
          <w:sz w:val="32"/>
          <w:szCs w:val="32"/>
        </w:rPr>
      </w:pPr>
      <w:r w:rsidRPr="00FD6DE2">
        <w:rPr>
          <w:rFonts w:cs="Times New Roman"/>
          <w:color w:val="215868" w:themeColor="accent5" w:themeShade="80"/>
          <w:sz w:val="32"/>
          <w:szCs w:val="32"/>
        </w:rPr>
        <w:t>Снижение  интереса к процессу обучения</w:t>
      </w:r>
      <w:r w:rsidR="00FD6DE2">
        <w:rPr>
          <w:rFonts w:cs="Times New Roman"/>
          <w:color w:val="215868" w:themeColor="accent5" w:themeShade="80"/>
          <w:sz w:val="32"/>
          <w:szCs w:val="32"/>
        </w:rPr>
        <w:t>.</w:t>
      </w:r>
    </w:p>
    <w:p w:rsidR="00FD6DE2" w:rsidRDefault="00FD6DE2" w:rsidP="00FD6DE2">
      <w:pPr>
        <w:pStyle w:val="a5"/>
        <w:numPr>
          <w:ilvl w:val="0"/>
          <w:numId w:val="11"/>
        </w:numPr>
        <w:spacing w:after="0" w:line="360" w:lineRule="auto"/>
        <w:rPr>
          <w:rFonts w:cs="Times New Roman"/>
          <w:color w:val="215868" w:themeColor="accent5" w:themeShade="80"/>
          <w:sz w:val="32"/>
          <w:szCs w:val="32"/>
        </w:rPr>
      </w:pPr>
      <w:r>
        <w:rPr>
          <w:rFonts w:cs="Times New Roman"/>
          <w:color w:val="215868" w:themeColor="accent5" w:themeShade="80"/>
          <w:sz w:val="32"/>
          <w:szCs w:val="32"/>
        </w:rPr>
        <w:t>Возможное недовольство школой.</w:t>
      </w:r>
    </w:p>
    <w:p w:rsidR="00FD6DE2" w:rsidRDefault="00FD6DE2" w:rsidP="00FD6DE2">
      <w:pPr>
        <w:pStyle w:val="a5"/>
        <w:numPr>
          <w:ilvl w:val="0"/>
          <w:numId w:val="11"/>
        </w:numPr>
        <w:spacing w:after="0" w:line="360" w:lineRule="auto"/>
        <w:rPr>
          <w:rFonts w:cs="Times New Roman"/>
          <w:color w:val="215868" w:themeColor="accent5" w:themeShade="80"/>
          <w:sz w:val="32"/>
          <w:szCs w:val="32"/>
        </w:rPr>
      </w:pPr>
      <w:r w:rsidRPr="00901B7D">
        <w:rPr>
          <w:rFonts w:cs="Times New Roman"/>
          <w:color w:val="215868" w:themeColor="accent5" w:themeShade="80"/>
          <w:sz w:val="32"/>
          <w:szCs w:val="32"/>
        </w:rPr>
        <w:t>Нежелание выполнять домашние задания</w:t>
      </w:r>
      <w:r>
        <w:rPr>
          <w:rFonts w:cs="Times New Roman"/>
          <w:color w:val="215868" w:themeColor="accent5" w:themeShade="80"/>
          <w:sz w:val="32"/>
          <w:szCs w:val="32"/>
        </w:rPr>
        <w:t>.</w:t>
      </w:r>
    </w:p>
    <w:p w:rsidR="00382D09" w:rsidRPr="00901B7D" w:rsidRDefault="00901B7D" w:rsidP="00B511B3">
      <w:pPr>
        <w:numPr>
          <w:ilvl w:val="0"/>
          <w:numId w:val="11"/>
        </w:numPr>
        <w:spacing w:after="0" w:line="360" w:lineRule="auto"/>
        <w:ind w:left="5529" w:firstLine="0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901B7D">
        <w:rPr>
          <w:rFonts w:cs="Times New Roman"/>
          <w:color w:val="215868" w:themeColor="accent5" w:themeShade="80"/>
          <w:sz w:val="32"/>
          <w:szCs w:val="32"/>
        </w:rPr>
        <w:t>Нарушение правил поведения в школе</w:t>
      </w:r>
      <w:r w:rsidR="00FD6DE2">
        <w:rPr>
          <w:rFonts w:cs="Times New Roman"/>
          <w:color w:val="215868" w:themeColor="accent5" w:themeShade="80"/>
          <w:sz w:val="32"/>
          <w:szCs w:val="32"/>
        </w:rPr>
        <w:t>.</w:t>
      </w:r>
    </w:p>
    <w:p w:rsidR="000F474D" w:rsidRPr="00FD6DE2" w:rsidRDefault="000F474D" w:rsidP="00901B7D">
      <w:pPr>
        <w:spacing w:after="0" w:line="360" w:lineRule="auto"/>
        <w:jc w:val="both"/>
        <w:rPr>
          <w:rFonts w:cs="Times New Roman"/>
          <w:b/>
          <w:color w:val="002060"/>
          <w:sz w:val="32"/>
          <w:szCs w:val="32"/>
        </w:rPr>
      </w:pPr>
      <w:r w:rsidRPr="00FD6DE2">
        <w:rPr>
          <w:rFonts w:cs="Times New Roman"/>
          <w:b/>
          <w:color w:val="002060"/>
          <w:sz w:val="32"/>
          <w:szCs w:val="32"/>
        </w:rPr>
        <w:t>В связи с этим родителям необходимо:</w:t>
      </w:r>
    </w:p>
    <w:p w:rsidR="00382D09" w:rsidRPr="00901B7D" w:rsidRDefault="00901B7D" w:rsidP="00901B7D">
      <w:pPr>
        <w:numPr>
          <w:ilvl w:val="0"/>
          <w:numId w:val="3"/>
        </w:numPr>
        <w:spacing w:after="0" w:line="360" w:lineRule="auto"/>
        <w:ind w:left="0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901B7D">
        <w:rPr>
          <w:rFonts w:cs="Times New Roman"/>
          <w:color w:val="215868" w:themeColor="accent5" w:themeShade="80"/>
          <w:sz w:val="32"/>
          <w:szCs w:val="32"/>
        </w:rPr>
        <w:t>Контролировать выполнение домашнего задания</w:t>
      </w:r>
      <w:r w:rsidR="00FD6DE2">
        <w:rPr>
          <w:rFonts w:cs="Times New Roman"/>
          <w:color w:val="215868" w:themeColor="accent5" w:themeShade="80"/>
          <w:sz w:val="32"/>
          <w:szCs w:val="32"/>
        </w:rPr>
        <w:t>.</w:t>
      </w:r>
    </w:p>
    <w:p w:rsidR="00382D09" w:rsidRPr="00901B7D" w:rsidRDefault="00901B7D" w:rsidP="00901B7D">
      <w:pPr>
        <w:numPr>
          <w:ilvl w:val="0"/>
          <w:numId w:val="3"/>
        </w:numPr>
        <w:spacing w:after="0" w:line="360" w:lineRule="auto"/>
        <w:ind w:left="0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901B7D">
        <w:rPr>
          <w:rFonts w:cs="Times New Roman"/>
          <w:color w:val="215868" w:themeColor="accent5" w:themeShade="80"/>
          <w:sz w:val="32"/>
          <w:szCs w:val="32"/>
        </w:rPr>
        <w:t>Проявлять заинтересованность в учебной деятельности ребенка</w:t>
      </w:r>
      <w:r w:rsidR="00FD6DE2">
        <w:rPr>
          <w:rFonts w:cs="Times New Roman"/>
          <w:color w:val="215868" w:themeColor="accent5" w:themeShade="80"/>
          <w:sz w:val="32"/>
          <w:szCs w:val="32"/>
        </w:rPr>
        <w:t>.</w:t>
      </w:r>
    </w:p>
    <w:p w:rsidR="00382D09" w:rsidRPr="00901B7D" w:rsidRDefault="00901B7D" w:rsidP="00901B7D">
      <w:pPr>
        <w:numPr>
          <w:ilvl w:val="0"/>
          <w:numId w:val="3"/>
        </w:numPr>
        <w:spacing w:after="0" w:line="360" w:lineRule="auto"/>
        <w:ind w:left="0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901B7D">
        <w:rPr>
          <w:rFonts w:cs="Times New Roman"/>
          <w:color w:val="215868" w:themeColor="accent5" w:themeShade="80"/>
          <w:sz w:val="32"/>
          <w:szCs w:val="32"/>
        </w:rPr>
        <w:t>Учить ребенка получать удовольствие от процесса познания</w:t>
      </w:r>
      <w:r w:rsidR="00FD6DE2">
        <w:rPr>
          <w:rFonts w:cs="Times New Roman"/>
          <w:color w:val="215868" w:themeColor="accent5" w:themeShade="80"/>
          <w:sz w:val="32"/>
          <w:szCs w:val="32"/>
        </w:rPr>
        <w:t>.</w:t>
      </w:r>
    </w:p>
    <w:p w:rsidR="00382D09" w:rsidRPr="00901B7D" w:rsidRDefault="00901B7D" w:rsidP="00901B7D">
      <w:pPr>
        <w:numPr>
          <w:ilvl w:val="0"/>
          <w:numId w:val="3"/>
        </w:numPr>
        <w:spacing w:after="0" w:line="360" w:lineRule="auto"/>
        <w:ind w:left="0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901B7D">
        <w:rPr>
          <w:rFonts w:cs="Times New Roman"/>
          <w:color w:val="215868" w:themeColor="accent5" w:themeShade="80"/>
          <w:sz w:val="32"/>
          <w:szCs w:val="32"/>
        </w:rPr>
        <w:t>Формировать понимание социальной ценности ученья</w:t>
      </w:r>
      <w:r w:rsidR="00FD6DE2">
        <w:rPr>
          <w:rFonts w:cs="Times New Roman"/>
          <w:color w:val="215868" w:themeColor="accent5" w:themeShade="80"/>
          <w:sz w:val="32"/>
          <w:szCs w:val="32"/>
        </w:rPr>
        <w:t>.</w:t>
      </w:r>
    </w:p>
    <w:p w:rsidR="00BC068F" w:rsidRDefault="00BC068F" w:rsidP="00123306">
      <w:pPr>
        <w:spacing w:after="0" w:line="360" w:lineRule="auto"/>
        <w:jc w:val="center"/>
        <w:rPr>
          <w:rFonts w:cs="Times New Roman"/>
          <w:b/>
          <w:color w:val="002060"/>
          <w:sz w:val="32"/>
          <w:szCs w:val="32"/>
        </w:rPr>
      </w:pPr>
    </w:p>
    <w:p w:rsidR="000F474D" w:rsidRDefault="00123306" w:rsidP="00123306">
      <w:pPr>
        <w:spacing w:after="0" w:line="360" w:lineRule="auto"/>
        <w:jc w:val="center"/>
        <w:rPr>
          <w:rFonts w:cs="Times New Roman"/>
          <w:b/>
          <w:color w:val="002060"/>
          <w:sz w:val="32"/>
          <w:szCs w:val="32"/>
        </w:rPr>
      </w:pPr>
      <w:r>
        <w:rPr>
          <w:rFonts w:cs="Times New Roman"/>
          <w:b/>
          <w:color w:val="002060"/>
          <w:sz w:val="32"/>
          <w:szCs w:val="32"/>
        </w:rPr>
        <w:t>5 основных правил, чтобы</w:t>
      </w:r>
      <w:r w:rsidR="00BC068F">
        <w:rPr>
          <w:rFonts w:cs="Times New Roman"/>
          <w:b/>
          <w:color w:val="002060"/>
          <w:sz w:val="32"/>
          <w:szCs w:val="32"/>
        </w:rPr>
        <w:t xml:space="preserve"> </w:t>
      </w:r>
      <w:r w:rsidR="000F474D" w:rsidRPr="00FD6DE2">
        <w:rPr>
          <w:rFonts w:cs="Times New Roman"/>
          <w:b/>
          <w:color w:val="002060"/>
          <w:sz w:val="32"/>
          <w:szCs w:val="32"/>
        </w:rPr>
        <w:t>у ребенка было желание учиться</w:t>
      </w:r>
      <w:r w:rsidR="00FD6DE2" w:rsidRPr="00FD6DE2">
        <w:rPr>
          <w:rFonts w:cs="Times New Roman"/>
          <w:b/>
          <w:color w:val="002060"/>
          <w:sz w:val="32"/>
          <w:szCs w:val="32"/>
        </w:rPr>
        <w:t>:</w:t>
      </w:r>
    </w:p>
    <w:p w:rsidR="00123306" w:rsidRDefault="00123306" w:rsidP="00123306">
      <w:pPr>
        <w:spacing w:after="0" w:line="360" w:lineRule="auto"/>
        <w:ind w:left="360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123306">
        <w:rPr>
          <w:b/>
          <w:noProof/>
          <w:color w:val="002060"/>
          <w:lang w:eastAsia="ru-RU"/>
        </w:rPr>
        <w:drawing>
          <wp:inline distT="0" distB="0" distL="0" distR="0">
            <wp:extent cx="3360255" cy="2099145"/>
            <wp:effectExtent l="19050" t="0" r="0" b="0"/>
            <wp:docPr id="13" name="Рисунок 3" descr="C:\Users\User\Desktop\54c704a2567b58b31124e3268b2cc287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54c704a2567b58b31124e3268b2cc287_XL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255" cy="209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306" w:rsidRPr="00123306" w:rsidRDefault="00123306" w:rsidP="00123306">
      <w:pPr>
        <w:pStyle w:val="a5"/>
        <w:numPr>
          <w:ilvl w:val="0"/>
          <w:numId w:val="15"/>
        </w:numPr>
        <w:spacing w:after="0" w:line="360" w:lineRule="auto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123306">
        <w:rPr>
          <w:rFonts w:cs="Times New Roman"/>
          <w:color w:val="215868" w:themeColor="accent5" w:themeShade="80"/>
          <w:sz w:val="32"/>
          <w:szCs w:val="32"/>
        </w:rPr>
        <w:t>Контроль и поддержка.</w:t>
      </w:r>
    </w:p>
    <w:p w:rsidR="00123306" w:rsidRPr="00123306" w:rsidRDefault="00123306" w:rsidP="00123306">
      <w:pPr>
        <w:pStyle w:val="a5"/>
        <w:numPr>
          <w:ilvl w:val="0"/>
          <w:numId w:val="15"/>
        </w:numPr>
        <w:spacing w:after="0" w:line="360" w:lineRule="auto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123306">
        <w:rPr>
          <w:rFonts w:cs="Times New Roman"/>
          <w:color w:val="215868" w:themeColor="accent5" w:themeShade="80"/>
          <w:sz w:val="32"/>
          <w:szCs w:val="32"/>
        </w:rPr>
        <w:t>Заинтересованность родителей в учебе ребенка.</w:t>
      </w:r>
    </w:p>
    <w:p w:rsidR="00382D09" w:rsidRPr="00123306" w:rsidRDefault="00901B7D" w:rsidP="00123306">
      <w:pPr>
        <w:pStyle w:val="a5"/>
        <w:numPr>
          <w:ilvl w:val="0"/>
          <w:numId w:val="15"/>
        </w:numPr>
        <w:spacing w:after="0" w:line="360" w:lineRule="auto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123306">
        <w:rPr>
          <w:rFonts w:cs="Times New Roman"/>
          <w:color w:val="215868" w:themeColor="accent5" w:themeShade="80"/>
          <w:sz w:val="32"/>
          <w:szCs w:val="32"/>
        </w:rPr>
        <w:t xml:space="preserve">Положительные установки. </w:t>
      </w:r>
    </w:p>
    <w:p w:rsidR="00382D09" w:rsidRPr="00123306" w:rsidRDefault="00901B7D" w:rsidP="00123306">
      <w:pPr>
        <w:pStyle w:val="a5"/>
        <w:numPr>
          <w:ilvl w:val="0"/>
          <w:numId w:val="15"/>
        </w:numPr>
        <w:spacing w:after="0" w:line="360" w:lineRule="auto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123306">
        <w:rPr>
          <w:rFonts w:cs="Times New Roman"/>
          <w:color w:val="215868" w:themeColor="accent5" w:themeShade="80"/>
          <w:sz w:val="32"/>
          <w:szCs w:val="32"/>
        </w:rPr>
        <w:lastRenderedPageBreak/>
        <w:t xml:space="preserve">Любовь родителей. (БЕЗУСЛОВНОЕ принятие, ни с кем и никогда не сравнивать). </w:t>
      </w:r>
    </w:p>
    <w:p w:rsidR="00FD6DE2" w:rsidRDefault="00901B7D" w:rsidP="00BC068F">
      <w:pPr>
        <w:pStyle w:val="a5"/>
        <w:numPr>
          <w:ilvl w:val="0"/>
          <w:numId w:val="15"/>
        </w:numPr>
        <w:spacing w:after="0" w:line="360" w:lineRule="auto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123306">
        <w:rPr>
          <w:rFonts w:cs="Times New Roman"/>
          <w:color w:val="215868" w:themeColor="accent5" w:themeShade="80"/>
          <w:sz w:val="32"/>
          <w:szCs w:val="32"/>
        </w:rPr>
        <w:t xml:space="preserve">Приучение к режиму. (Развивает последовательность и самоконтроль). </w:t>
      </w:r>
    </w:p>
    <w:p w:rsidR="00BC068F" w:rsidRPr="00BC068F" w:rsidRDefault="00BC068F" w:rsidP="00BC068F">
      <w:pPr>
        <w:pStyle w:val="a5"/>
        <w:spacing w:after="0" w:line="360" w:lineRule="auto"/>
        <w:jc w:val="both"/>
        <w:rPr>
          <w:rFonts w:cs="Times New Roman"/>
          <w:color w:val="215868" w:themeColor="accent5" w:themeShade="80"/>
          <w:sz w:val="32"/>
          <w:szCs w:val="32"/>
        </w:rPr>
      </w:pPr>
    </w:p>
    <w:p w:rsidR="00FD6DE2" w:rsidRDefault="00FD6DE2" w:rsidP="00123306">
      <w:pPr>
        <w:jc w:val="center"/>
        <w:rPr>
          <w:rFonts w:cs="Times New Roman"/>
          <w:b/>
          <w:color w:val="002060"/>
          <w:sz w:val="36"/>
          <w:szCs w:val="32"/>
        </w:rPr>
      </w:pPr>
      <w:r w:rsidRPr="00FD6DE2">
        <w:rPr>
          <w:rFonts w:cs="Times New Roman"/>
          <w:b/>
          <w:color w:val="002060"/>
          <w:sz w:val="36"/>
          <w:szCs w:val="32"/>
        </w:rPr>
        <w:t>Развитие познавательных процессов</w:t>
      </w:r>
    </w:p>
    <w:p w:rsidR="00123306" w:rsidRDefault="00123306" w:rsidP="00123306">
      <w:pPr>
        <w:jc w:val="center"/>
        <w:rPr>
          <w:rFonts w:cs="Times New Roman"/>
          <w:b/>
          <w:color w:val="002060"/>
          <w:sz w:val="36"/>
          <w:szCs w:val="32"/>
        </w:rPr>
      </w:pPr>
    </w:p>
    <w:p w:rsidR="00901B7D" w:rsidRPr="00901B7D" w:rsidRDefault="00123306" w:rsidP="00123306">
      <w:pPr>
        <w:spacing w:line="360" w:lineRule="auto"/>
        <w:ind w:firstLine="708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123306">
        <w:rPr>
          <w:rFonts w:cs="Times New Roman"/>
          <w:b/>
          <w:noProof/>
          <w:color w:val="002060"/>
          <w:sz w:val="36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20292</wp:posOffset>
            </wp:positionH>
            <wp:positionV relativeFrom="paragraph">
              <wp:posOffset>-939</wp:posOffset>
            </wp:positionV>
            <wp:extent cx="3194244" cy="2401294"/>
            <wp:effectExtent l="19050" t="0" r="6156" b="0"/>
            <wp:wrapSquare wrapText="bothSides"/>
            <wp:docPr id="5" name="Рисунок 5" descr="C:\Users\User\Desktop\-4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-4-63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244" cy="2401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1B7D" w:rsidRPr="00901B7D">
        <w:rPr>
          <w:rFonts w:cs="Times New Roman"/>
          <w:color w:val="215868" w:themeColor="accent5" w:themeShade="80"/>
          <w:sz w:val="32"/>
          <w:szCs w:val="32"/>
        </w:rPr>
        <w:t xml:space="preserve">В этом возрасте продолжают активно развиваться познавательные процессы ребенка. Внимание и память приобретают все большую произвольность, целенаправленным становится восприятие, воображение приобретает творческий (продуктивный) характер, а мышление переходит от </w:t>
      </w:r>
      <w:proofErr w:type="gramStart"/>
      <w:r w:rsidR="00901B7D" w:rsidRPr="00901B7D">
        <w:rPr>
          <w:rFonts w:cs="Times New Roman"/>
          <w:color w:val="215868" w:themeColor="accent5" w:themeShade="80"/>
          <w:sz w:val="32"/>
          <w:szCs w:val="32"/>
        </w:rPr>
        <w:t>наглядно-образного</w:t>
      </w:r>
      <w:proofErr w:type="gramEnd"/>
      <w:r w:rsidR="00901B7D" w:rsidRPr="00901B7D">
        <w:rPr>
          <w:rFonts w:cs="Times New Roman"/>
          <w:color w:val="215868" w:themeColor="accent5" w:themeShade="80"/>
          <w:sz w:val="32"/>
          <w:szCs w:val="32"/>
        </w:rPr>
        <w:t xml:space="preserve"> к словесно-логическому.  Но рассуждать абстрактно ребенок ещё не может, ему необходима опора на образы и примеры. </w:t>
      </w:r>
    </w:p>
    <w:p w:rsidR="00901B7D" w:rsidRPr="00901B7D" w:rsidRDefault="00901B7D" w:rsidP="00123306">
      <w:pPr>
        <w:shd w:val="clear" w:color="auto" w:fill="FFFFFF"/>
        <w:spacing w:after="0" w:line="360" w:lineRule="auto"/>
        <w:ind w:firstLine="708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901B7D">
        <w:rPr>
          <w:rFonts w:cs="Times New Roman"/>
          <w:color w:val="215868" w:themeColor="accent5" w:themeShade="80"/>
          <w:sz w:val="32"/>
          <w:szCs w:val="32"/>
        </w:rPr>
        <w:t xml:space="preserve">Кроме того, данный возраст </w:t>
      </w:r>
      <w:r w:rsidR="00123306">
        <w:rPr>
          <w:rFonts w:cs="Times New Roman"/>
          <w:color w:val="215868" w:themeColor="accent5" w:themeShade="80"/>
          <w:sz w:val="32"/>
          <w:szCs w:val="32"/>
        </w:rPr>
        <w:t>благоприятен</w:t>
      </w:r>
      <w:r w:rsidRPr="00901B7D">
        <w:rPr>
          <w:rFonts w:cs="Times New Roman"/>
          <w:color w:val="215868" w:themeColor="accent5" w:themeShade="80"/>
          <w:sz w:val="32"/>
          <w:szCs w:val="32"/>
        </w:rPr>
        <w:t xml:space="preserve"> для активного развития воли ребенка. Ребенок учится сдерживать свои непосредственные импульсы, учитывать желания других людей. </w:t>
      </w:r>
    </w:p>
    <w:p w:rsidR="00901B7D" w:rsidRPr="00901B7D" w:rsidRDefault="00901B7D" w:rsidP="00901B7D">
      <w:pPr>
        <w:shd w:val="clear" w:color="auto" w:fill="FFFFFF"/>
        <w:spacing w:after="0" w:line="360" w:lineRule="auto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901B7D">
        <w:rPr>
          <w:rFonts w:cs="Times New Roman"/>
          <w:color w:val="215868" w:themeColor="accent5" w:themeShade="80"/>
          <w:sz w:val="32"/>
          <w:szCs w:val="32"/>
        </w:rPr>
        <w:t xml:space="preserve">В связи с этим, родителям необходимо уделять особое внимание различным развивающим упражнениям, играм, совместному «интеллектуальному» времяпрепровождению. </w:t>
      </w:r>
    </w:p>
    <w:p w:rsidR="00BC068F" w:rsidRDefault="00BC068F" w:rsidP="00BC068F">
      <w:pPr>
        <w:spacing w:after="0" w:line="360" w:lineRule="auto"/>
        <w:jc w:val="center"/>
        <w:rPr>
          <w:rFonts w:cs="Times New Roman"/>
          <w:b/>
          <w:color w:val="002060"/>
          <w:sz w:val="36"/>
          <w:szCs w:val="32"/>
        </w:rPr>
      </w:pPr>
      <w:r w:rsidRPr="00BC068F">
        <w:rPr>
          <w:rFonts w:cs="Times New Roman"/>
          <w:b/>
          <w:color w:val="002060"/>
          <w:sz w:val="36"/>
          <w:szCs w:val="32"/>
        </w:rPr>
        <w:lastRenderedPageBreak/>
        <w:t>Социальное развитие</w:t>
      </w:r>
    </w:p>
    <w:p w:rsidR="00BC068F" w:rsidRPr="00BC068F" w:rsidRDefault="00BC068F" w:rsidP="00BC068F">
      <w:pPr>
        <w:spacing w:after="0" w:line="360" w:lineRule="auto"/>
        <w:jc w:val="center"/>
        <w:rPr>
          <w:rFonts w:cs="Times New Roman"/>
          <w:b/>
          <w:color w:val="002060"/>
          <w:sz w:val="36"/>
          <w:szCs w:val="32"/>
        </w:rPr>
      </w:pPr>
    </w:p>
    <w:p w:rsidR="00901B7D" w:rsidRPr="00901B7D" w:rsidRDefault="00BC068F" w:rsidP="00BC068F">
      <w:pPr>
        <w:spacing w:after="0" w:line="360" w:lineRule="auto"/>
        <w:ind w:firstLine="708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BC068F">
        <w:rPr>
          <w:rFonts w:cs="Times New Roman"/>
          <w:noProof/>
          <w:color w:val="215868" w:themeColor="accent5" w:themeShade="80"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20292</wp:posOffset>
            </wp:positionH>
            <wp:positionV relativeFrom="paragraph">
              <wp:posOffset>0</wp:posOffset>
            </wp:positionV>
            <wp:extent cx="3447719" cy="2353586"/>
            <wp:effectExtent l="19050" t="0" r="331" b="0"/>
            <wp:wrapSquare wrapText="bothSides"/>
            <wp:docPr id="14" name="Рисунок 2" descr="C:\Users\User\Desktop\0001-00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001-001-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719" cy="2353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1B7D" w:rsidRPr="00901B7D">
        <w:rPr>
          <w:rFonts w:cs="Times New Roman"/>
          <w:color w:val="215868" w:themeColor="accent5" w:themeShade="80"/>
          <w:sz w:val="32"/>
          <w:szCs w:val="32"/>
        </w:rPr>
        <w:t>Общение со сверстниками начинает определять многие стороны личностного развития ребенка. В этом возрасте ребенок стремится занять определенное статусное положение в классе, формируется достаточно устойчивый статус ученика. Именно характер складывающихся взаимоотношений с товарищами, а не только его успехи в учебе и отношения с учителями, во многом определяет эмоциональное самочувствие ребенка.</w:t>
      </w:r>
    </w:p>
    <w:p w:rsidR="00901B7D" w:rsidRPr="00901B7D" w:rsidRDefault="00901B7D" w:rsidP="00BC068F">
      <w:pPr>
        <w:spacing w:after="0" w:line="360" w:lineRule="auto"/>
        <w:ind w:firstLine="708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901B7D">
        <w:rPr>
          <w:rFonts w:cs="Times New Roman"/>
          <w:color w:val="215868" w:themeColor="accent5" w:themeShade="80"/>
          <w:sz w:val="32"/>
          <w:szCs w:val="32"/>
        </w:rPr>
        <w:t>Ребенок начинает осознавать свою роль в семье, понимать характер отношений между родителями и страдает, если они его не удовлетворяют. В семье складывается базовая самооценка ребенка.</w:t>
      </w:r>
    </w:p>
    <w:p w:rsidR="00BC068F" w:rsidRDefault="00BC068F" w:rsidP="00901B7D">
      <w:pPr>
        <w:shd w:val="clear" w:color="auto" w:fill="FFFFFF"/>
        <w:spacing w:after="0" w:line="360" w:lineRule="auto"/>
        <w:ind w:firstLine="567"/>
        <w:jc w:val="both"/>
        <w:rPr>
          <w:rFonts w:cs="Times New Roman"/>
          <w:color w:val="215868" w:themeColor="accent5" w:themeShade="80"/>
          <w:sz w:val="32"/>
          <w:szCs w:val="32"/>
        </w:rPr>
      </w:pPr>
      <w:r>
        <w:rPr>
          <w:rFonts w:cs="Times New Roman"/>
          <w:color w:val="215868" w:themeColor="accent5" w:themeShade="80"/>
          <w:sz w:val="32"/>
          <w:szCs w:val="32"/>
        </w:rPr>
        <w:t>С</w:t>
      </w:r>
      <w:r w:rsidR="00901B7D" w:rsidRPr="00901B7D">
        <w:rPr>
          <w:rFonts w:cs="Times New Roman"/>
          <w:color w:val="215868" w:themeColor="accent5" w:themeShade="80"/>
          <w:sz w:val="32"/>
          <w:szCs w:val="32"/>
        </w:rPr>
        <w:t>амооценка ребенка складывается из оценок значимых взрослых. Дайте ребенку положительную оценку личности, нап</w:t>
      </w:r>
      <w:r>
        <w:rPr>
          <w:rFonts w:cs="Times New Roman"/>
          <w:color w:val="215868" w:themeColor="accent5" w:themeShade="80"/>
          <w:sz w:val="32"/>
          <w:szCs w:val="32"/>
        </w:rPr>
        <w:t xml:space="preserve">ример: «Ты добрый, ты хороший…». </w:t>
      </w:r>
      <w:r w:rsidR="00901B7D" w:rsidRPr="00901B7D">
        <w:rPr>
          <w:rFonts w:cs="Times New Roman"/>
          <w:color w:val="215868" w:themeColor="accent5" w:themeShade="80"/>
          <w:sz w:val="32"/>
          <w:szCs w:val="32"/>
        </w:rPr>
        <w:t xml:space="preserve">Давайте оценку поведению ребенка, а не </w:t>
      </w:r>
      <w:r>
        <w:rPr>
          <w:rFonts w:cs="Times New Roman"/>
          <w:color w:val="215868" w:themeColor="accent5" w:themeShade="80"/>
          <w:sz w:val="32"/>
          <w:szCs w:val="32"/>
        </w:rPr>
        <w:t>его личности</w:t>
      </w:r>
      <w:r w:rsidR="00901B7D" w:rsidRPr="00901B7D">
        <w:rPr>
          <w:rFonts w:cs="Times New Roman"/>
          <w:color w:val="215868" w:themeColor="accent5" w:themeShade="80"/>
          <w:sz w:val="32"/>
          <w:szCs w:val="32"/>
        </w:rPr>
        <w:t xml:space="preserve">, например: «У тебя беспорядок на столе, поэтому ты забыл пенал…» </w:t>
      </w:r>
      <w:proofErr w:type="gramStart"/>
      <w:r>
        <w:rPr>
          <w:rFonts w:cs="Times New Roman"/>
          <w:color w:val="215868" w:themeColor="accent5" w:themeShade="80"/>
          <w:sz w:val="32"/>
          <w:szCs w:val="32"/>
        </w:rPr>
        <w:t>вместо</w:t>
      </w:r>
      <w:proofErr w:type="gramEnd"/>
      <w:r>
        <w:rPr>
          <w:rFonts w:cs="Times New Roman"/>
          <w:color w:val="215868" w:themeColor="accent5" w:themeShade="80"/>
          <w:sz w:val="32"/>
          <w:szCs w:val="32"/>
        </w:rPr>
        <w:t>: «Какой ты несобранный…».</w:t>
      </w:r>
    </w:p>
    <w:p w:rsidR="00901B7D" w:rsidRPr="00901B7D" w:rsidRDefault="00901B7D" w:rsidP="00901B7D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901B7D">
        <w:rPr>
          <w:rFonts w:cs="Times New Roman"/>
          <w:color w:val="215868" w:themeColor="accent5" w:themeShade="80"/>
          <w:sz w:val="32"/>
          <w:szCs w:val="32"/>
        </w:rPr>
        <w:t xml:space="preserve">Чтобы ребенок был успешен в отношениях со сверстниками, не критикуйте поступки других детей, не обвиняйте, - не разобравшись в ситуации, не спешите с выводами и оценками. </w:t>
      </w:r>
      <w:r w:rsidRPr="00901B7D">
        <w:rPr>
          <w:rFonts w:cs="Times New Roman"/>
          <w:color w:val="215868" w:themeColor="accent5" w:themeShade="80"/>
          <w:sz w:val="32"/>
          <w:szCs w:val="32"/>
        </w:rPr>
        <w:lastRenderedPageBreak/>
        <w:t xml:space="preserve">Научите ребенка дружить! Поддержите его социальную активность! Дайте ребенку понимание, что дружба это умение принимать и отдавать. </w:t>
      </w:r>
      <w:r w:rsidRPr="00901B7D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Старайтесь проводить с детьми больше времени, доверительно общайтесь, разговаривайте. Тогда вы станете им надёжной опорой.</w:t>
      </w:r>
    </w:p>
    <w:p w:rsidR="00901B7D" w:rsidRPr="00901B7D" w:rsidRDefault="00901B7D" w:rsidP="00901B7D">
      <w:pPr>
        <w:spacing w:after="0" w:line="360" w:lineRule="auto"/>
        <w:jc w:val="both"/>
        <w:rPr>
          <w:rFonts w:cs="Times New Roman"/>
          <w:color w:val="215868" w:themeColor="accent5" w:themeShade="80"/>
          <w:sz w:val="32"/>
          <w:szCs w:val="32"/>
        </w:rPr>
      </w:pPr>
    </w:p>
    <w:p w:rsidR="00BC068F" w:rsidRDefault="00901B7D" w:rsidP="00BC068F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2060"/>
          <w:sz w:val="36"/>
          <w:szCs w:val="32"/>
          <w:shd w:val="clear" w:color="auto" w:fill="FFFFFF"/>
        </w:rPr>
      </w:pPr>
      <w:r w:rsidRPr="00BC068F">
        <w:rPr>
          <w:rStyle w:val="c0"/>
          <w:b/>
          <w:color w:val="002060"/>
          <w:sz w:val="36"/>
          <w:szCs w:val="32"/>
          <w:shd w:val="clear" w:color="auto" w:fill="FFFFFF"/>
        </w:rPr>
        <w:t xml:space="preserve">Как много наши слова значат для детей, </w:t>
      </w:r>
    </w:p>
    <w:p w:rsidR="00901B7D" w:rsidRPr="00BC068F" w:rsidRDefault="00901B7D" w:rsidP="00BC068F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2060"/>
          <w:sz w:val="36"/>
          <w:szCs w:val="32"/>
          <w:shd w:val="clear" w:color="auto" w:fill="FFFFFF"/>
        </w:rPr>
      </w:pPr>
      <w:r w:rsidRPr="00BC068F">
        <w:rPr>
          <w:rStyle w:val="c0"/>
          <w:b/>
          <w:color w:val="002060"/>
          <w:sz w:val="36"/>
          <w:szCs w:val="32"/>
          <w:shd w:val="clear" w:color="auto" w:fill="FFFFFF"/>
        </w:rPr>
        <w:t>как глубоко они западают им в душу.</w:t>
      </w:r>
    </w:p>
    <w:p w:rsidR="000F474D" w:rsidRPr="00901B7D" w:rsidRDefault="00BC068F" w:rsidP="00901B7D">
      <w:pPr>
        <w:spacing w:after="0" w:line="360" w:lineRule="auto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BC068F">
        <w:rPr>
          <w:rFonts w:cs="Times New Roman"/>
          <w:b/>
          <w:bCs/>
          <w:noProof/>
          <w:color w:val="215868" w:themeColor="accent5" w:themeShade="80"/>
          <w:sz w:val="32"/>
          <w:szCs w:val="32"/>
          <w:lang w:eastAsia="ru-RU"/>
        </w:rPr>
        <w:drawing>
          <wp:inline distT="0" distB="0" distL="0" distR="0">
            <wp:extent cx="497785" cy="497785"/>
            <wp:effectExtent l="19050" t="0" r="0" b="0"/>
            <wp:docPr id="15" name="Рисунок 6" descr="C:\Users\User\Desktop\jean-victor-balin-cross-1024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jean-victor-balin-cross-1024x102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81" cy="501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b/>
          <w:bCs/>
          <w:color w:val="215868" w:themeColor="accent5" w:themeShade="80"/>
          <w:sz w:val="32"/>
          <w:szCs w:val="32"/>
        </w:rPr>
        <w:t xml:space="preserve">   </w:t>
      </w:r>
      <w:r w:rsidR="000F474D" w:rsidRPr="00901B7D">
        <w:rPr>
          <w:rFonts w:cs="Times New Roman"/>
          <w:b/>
          <w:bCs/>
          <w:color w:val="215868" w:themeColor="accent5" w:themeShade="80"/>
          <w:sz w:val="32"/>
          <w:szCs w:val="32"/>
        </w:rPr>
        <w:t>Не следует употреблять выражения:</w:t>
      </w:r>
      <w:r w:rsidR="000F474D" w:rsidRPr="00901B7D">
        <w:rPr>
          <w:rFonts w:cs="Times New Roman"/>
          <w:color w:val="215868" w:themeColor="accent5" w:themeShade="80"/>
          <w:sz w:val="32"/>
          <w:szCs w:val="32"/>
        </w:rPr>
        <w:t xml:space="preserve"> </w:t>
      </w:r>
    </w:p>
    <w:p w:rsidR="00382D09" w:rsidRPr="00901B7D" w:rsidRDefault="00901B7D" w:rsidP="00901B7D">
      <w:pPr>
        <w:numPr>
          <w:ilvl w:val="0"/>
          <w:numId w:val="8"/>
        </w:numPr>
        <w:spacing w:after="0" w:line="360" w:lineRule="auto"/>
        <w:ind w:left="0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901B7D">
        <w:rPr>
          <w:rFonts w:cs="Times New Roman"/>
          <w:color w:val="215868" w:themeColor="accent5" w:themeShade="80"/>
          <w:sz w:val="32"/>
          <w:szCs w:val="32"/>
        </w:rPr>
        <w:t>Я тысячу раз тебе говорила…</w:t>
      </w:r>
    </w:p>
    <w:p w:rsidR="00382D09" w:rsidRPr="00901B7D" w:rsidRDefault="00901B7D" w:rsidP="00901B7D">
      <w:pPr>
        <w:numPr>
          <w:ilvl w:val="0"/>
          <w:numId w:val="8"/>
        </w:numPr>
        <w:spacing w:after="0" w:line="360" w:lineRule="auto"/>
        <w:ind w:left="0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901B7D">
        <w:rPr>
          <w:rFonts w:cs="Times New Roman"/>
          <w:color w:val="215868" w:themeColor="accent5" w:themeShade="80"/>
          <w:sz w:val="32"/>
          <w:szCs w:val="32"/>
        </w:rPr>
        <w:t>Сколько раз тебе нужно повторять!</w:t>
      </w:r>
    </w:p>
    <w:p w:rsidR="00382D09" w:rsidRPr="00901B7D" w:rsidRDefault="00901B7D" w:rsidP="00901B7D">
      <w:pPr>
        <w:numPr>
          <w:ilvl w:val="0"/>
          <w:numId w:val="8"/>
        </w:numPr>
        <w:spacing w:after="0" w:line="360" w:lineRule="auto"/>
        <w:ind w:left="0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901B7D">
        <w:rPr>
          <w:rFonts w:cs="Times New Roman"/>
          <w:color w:val="215868" w:themeColor="accent5" w:themeShade="80"/>
          <w:sz w:val="32"/>
          <w:szCs w:val="32"/>
        </w:rPr>
        <w:t>О чём ты только думаешь!</w:t>
      </w:r>
    </w:p>
    <w:p w:rsidR="00382D09" w:rsidRPr="00901B7D" w:rsidRDefault="00901B7D" w:rsidP="00901B7D">
      <w:pPr>
        <w:numPr>
          <w:ilvl w:val="0"/>
          <w:numId w:val="8"/>
        </w:numPr>
        <w:spacing w:after="0" w:line="360" w:lineRule="auto"/>
        <w:ind w:left="0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901B7D">
        <w:rPr>
          <w:rFonts w:cs="Times New Roman"/>
          <w:color w:val="215868" w:themeColor="accent5" w:themeShade="80"/>
          <w:sz w:val="32"/>
          <w:szCs w:val="32"/>
        </w:rPr>
        <w:t>Ты такой же, как твой…</w:t>
      </w:r>
    </w:p>
    <w:p w:rsidR="00382D09" w:rsidRPr="00901B7D" w:rsidRDefault="00901B7D" w:rsidP="00901B7D">
      <w:pPr>
        <w:numPr>
          <w:ilvl w:val="0"/>
          <w:numId w:val="8"/>
        </w:numPr>
        <w:spacing w:after="0" w:line="360" w:lineRule="auto"/>
        <w:ind w:left="0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901B7D">
        <w:rPr>
          <w:rFonts w:cs="Times New Roman"/>
          <w:color w:val="215868" w:themeColor="accent5" w:themeShade="80"/>
          <w:sz w:val="32"/>
          <w:szCs w:val="32"/>
        </w:rPr>
        <w:t>Отстань, некогда мне!</w:t>
      </w:r>
    </w:p>
    <w:p w:rsidR="00382D09" w:rsidRPr="00901B7D" w:rsidRDefault="00901B7D" w:rsidP="00901B7D">
      <w:pPr>
        <w:numPr>
          <w:ilvl w:val="0"/>
          <w:numId w:val="8"/>
        </w:numPr>
        <w:spacing w:after="0" w:line="360" w:lineRule="auto"/>
        <w:ind w:left="0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901B7D">
        <w:rPr>
          <w:rFonts w:cs="Times New Roman"/>
          <w:color w:val="215868" w:themeColor="accent5" w:themeShade="80"/>
          <w:sz w:val="32"/>
          <w:szCs w:val="32"/>
        </w:rPr>
        <w:t>Почему Лена такая, а ты…</w:t>
      </w:r>
    </w:p>
    <w:p w:rsidR="00BC068F" w:rsidRDefault="00BC068F" w:rsidP="00901B7D">
      <w:pPr>
        <w:spacing w:after="0" w:line="360" w:lineRule="auto"/>
        <w:jc w:val="both"/>
        <w:rPr>
          <w:rFonts w:cs="Times New Roman"/>
          <w:b/>
          <w:bCs/>
          <w:color w:val="215868" w:themeColor="accent5" w:themeShade="80"/>
          <w:sz w:val="32"/>
          <w:szCs w:val="32"/>
        </w:rPr>
      </w:pPr>
    </w:p>
    <w:p w:rsidR="000F474D" w:rsidRPr="00901B7D" w:rsidRDefault="00BC068F" w:rsidP="00901B7D">
      <w:pPr>
        <w:spacing w:after="0" w:line="360" w:lineRule="auto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BC068F">
        <w:rPr>
          <w:rFonts w:cs="Times New Roman"/>
          <w:b/>
          <w:bCs/>
          <w:noProof/>
          <w:color w:val="215868" w:themeColor="accent5" w:themeShade="80"/>
          <w:sz w:val="32"/>
          <w:szCs w:val="32"/>
          <w:lang w:eastAsia="ru-RU"/>
        </w:rPr>
        <w:drawing>
          <wp:inline distT="0" distB="0" distL="0" distR="0">
            <wp:extent cx="588397" cy="588397"/>
            <wp:effectExtent l="19050" t="0" r="2153" b="0"/>
            <wp:docPr id="16" name="Рисунок 7" descr="C:\Users\User\Desktop\12117679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121176794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97" cy="591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4008">
        <w:rPr>
          <w:rFonts w:cs="Times New Roman"/>
          <w:b/>
          <w:bCs/>
          <w:color w:val="215868" w:themeColor="accent5" w:themeShade="80"/>
          <w:sz w:val="32"/>
          <w:szCs w:val="32"/>
        </w:rPr>
        <w:t xml:space="preserve">  </w:t>
      </w:r>
      <w:r w:rsidR="000F474D" w:rsidRPr="00901B7D">
        <w:rPr>
          <w:rFonts w:cs="Times New Roman"/>
          <w:b/>
          <w:bCs/>
          <w:color w:val="215868" w:themeColor="accent5" w:themeShade="80"/>
          <w:sz w:val="32"/>
          <w:szCs w:val="32"/>
        </w:rPr>
        <w:t>Желательно говорить:</w:t>
      </w:r>
      <w:r w:rsidR="000F474D" w:rsidRPr="00901B7D">
        <w:rPr>
          <w:rFonts w:cs="Times New Roman"/>
          <w:color w:val="215868" w:themeColor="accent5" w:themeShade="80"/>
          <w:sz w:val="32"/>
          <w:szCs w:val="32"/>
        </w:rPr>
        <w:t xml:space="preserve"> </w:t>
      </w:r>
    </w:p>
    <w:p w:rsidR="00382D09" w:rsidRPr="00901B7D" w:rsidRDefault="00901B7D" w:rsidP="00901B7D">
      <w:pPr>
        <w:numPr>
          <w:ilvl w:val="0"/>
          <w:numId w:val="9"/>
        </w:numPr>
        <w:spacing w:after="0" w:line="360" w:lineRule="auto"/>
        <w:ind w:left="0"/>
        <w:jc w:val="both"/>
        <w:rPr>
          <w:rFonts w:cs="Times New Roman"/>
          <w:color w:val="215868" w:themeColor="accent5" w:themeShade="80"/>
          <w:sz w:val="32"/>
          <w:szCs w:val="32"/>
        </w:rPr>
      </w:pPr>
      <w:proofErr w:type="gramStart"/>
      <w:r w:rsidRPr="00901B7D">
        <w:rPr>
          <w:rFonts w:cs="Times New Roman"/>
          <w:color w:val="215868" w:themeColor="accent5" w:themeShade="80"/>
          <w:sz w:val="32"/>
          <w:szCs w:val="32"/>
        </w:rPr>
        <w:t>Какой ты у меня умный (красивая).</w:t>
      </w:r>
      <w:proofErr w:type="gramEnd"/>
    </w:p>
    <w:p w:rsidR="00382D09" w:rsidRPr="00901B7D" w:rsidRDefault="00901B7D" w:rsidP="00901B7D">
      <w:pPr>
        <w:numPr>
          <w:ilvl w:val="0"/>
          <w:numId w:val="9"/>
        </w:numPr>
        <w:spacing w:after="0" w:line="360" w:lineRule="auto"/>
        <w:ind w:left="0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901B7D">
        <w:rPr>
          <w:rFonts w:cs="Times New Roman"/>
          <w:color w:val="215868" w:themeColor="accent5" w:themeShade="80"/>
          <w:sz w:val="32"/>
          <w:szCs w:val="32"/>
        </w:rPr>
        <w:t>Как хорошо, что ты у меня есть!</w:t>
      </w:r>
    </w:p>
    <w:p w:rsidR="00382D09" w:rsidRPr="00901B7D" w:rsidRDefault="00901B7D" w:rsidP="00901B7D">
      <w:pPr>
        <w:numPr>
          <w:ilvl w:val="0"/>
          <w:numId w:val="9"/>
        </w:numPr>
        <w:spacing w:after="0" w:line="360" w:lineRule="auto"/>
        <w:ind w:left="0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901B7D">
        <w:rPr>
          <w:rFonts w:cs="Times New Roman"/>
          <w:color w:val="215868" w:themeColor="accent5" w:themeShade="80"/>
          <w:sz w:val="32"/>
          <w:szCs w:val="32"/>
        </w:rPr>
        <w:t>Ты у меня молодец!</w:t>
      </w:r>
    </w:p>
    <w:p w:rsidR="00382D09" w:rsidRPr="00901B7D" w:rsidRDefault="00901B7D" w:rsidP="00901B7D">
      <w:pPr>
        <w:numPr>
          <w:ilvl w:val="0"/>
          <w:numId w:val="9"/>
        </w:numPr>
        <w:spacing w:after="0" w:line="360" w:lineRule="auto"/>
        <w:ind w:left="0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901B7D">
        <w:rPr>
          <w:rFonts w:cs="Times New Roman"/>
          <w:color w:val="215868" w:themeColor="accent5" w:themeShade="80"/>
          <w:sz w:val="32"/>
          <w:szCs w:val="32"/>
        </w:rPr>
        <w:t>Я тебя очень люблю.</w:t>
      </w:r>
    </w:p>
    <w:p w:rsidR="00382D09" w:rsidRPr="00901B7D" w:rsidRDefault="00901B7D" w:rsidP="00901B7D">
      <w:pPr>
        <w:numPr>
          <w:ilvl w:val="0"/>
          <w:numId w:val="9"/>
        </w:numPr>
        <w:spacing w:after="0" w:line="360" w:lineRule="auto"/>
        <w:ind w:left="0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901B7D">
        <w:rPr>
          <w:rFonts w:cs="Times New Roman"/>
          <w:color w:val="215868" w:themeColor="accent5" w:themeShade="80"/>
          <w:sz w:val="32"/>
          <w:szCs w:val="32"/>
        </w:rPr>
        <w:t>Как ты хорошо это сделал! Научи меня.</w:t>
      </w:r>
    </w:p>
    <w:p w:rsidR="00382D09" w:rsidRPr="00901B7D" w:rsidRDefault="00901B7D" w:rsidP="00901B7D">
      <w:pPr>
        <w:numPr>
          <w:ilvl w:val="0"/>
          <w:numId w:val="9"/>
        </w:numPr>
        <w:spacing w:after="0" w:line="360" w:lineRule="auto"/>
        <w:ind w:left="0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901B7D">
        <w:rPr>
          <w:rFonts w:cs="Times New Roman"/>
          <w:color w:val="215868" w:themeColor="accent5" w:themeShade="80"/>
          <w:sz w:val="32"/>
          <w:szCs w:val="32"/>
        </w:rPr>
        <w:t>Спасибо тебе. Я тебе очень благодарна.</w:t>
      </w:r>
    </w:p>
    <w:p w:rsidR="00382D09" w:rsidRPr="00901B7D" w:rsidRDefault="00901B7D" w:rsidP="00901B7D">
      <w:pPr>
        <w:numPr>
          <w:ilvl w:val="0"/>
          <w:numId w:val="9"/>
        </w:numPr>
        <w:spacing w:after="0" w:line="360" w:lineRule="auto"/>
        <w:ind w:left="0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901B7D">
        <w:rPr>
          <w:rFonts w:cs="Times New Roman"/>
          <w:color w:val="215868" w:themeColor="accent5" w:themeShade="80"/>
          <w:sz w:val="32"/>
          <w:szCs w:val="32"/>
        </w:rPr>
        <w:t>Если бы не ты, я бы никогда с этим не справилась.</w:t>
      </w:r>
    </w:p>
    <w:p w:rsidR="00901B7D" w:rsidRPr="00A74008" w:rsidRDefault="00A74008" w:rsidP="00A74008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Fonts w:eastAsia="+mj-ea"/>
          <w:b/>
          <w:color w:val="002060"/>
          <w:sz w:val="36"/>
          <w:szCs w:val="32"/>
        </w:rPr>
      </w:pPr>
      <w:r>
        <w:rPr>
          <w:rFonts w:eastAsia="+mj-ea"/>
          <w:b/>
          <w:color w:val="002060"/>
          <w:sz w:val="36"/>
          <w:szCs w:val="32"/>
        </w:rPr>
        <w:lastRenderedPageBreak/>
        <w:t>Праздность – враг детства</w:t>
      </w:r>
    </w:p>
    <w:p w:rsidR="00A74008" w:rsidRDefault="000F474D" w:rsidP="00901B7D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eastAsia="+mj-ea"/>
          <w:color w:val="215868" w:themeColor="accent5" w:themeShade="80"/>
          <w:sz w:val="32"/>
          <w:szCs w:val="32"/>
        </w:rPr>
      </w:pPr>
      <w:r w:rsidRPr="00901B7D">
        <w:rPr>
          <w:rFonts w:eastAsia="+mj-ea"/>
          <w:color w:val="215868" w:themeColor="accent5" w:themeShade="80"/>
          <w:sz w:val="32"/>
          <w:szCs w:val="32"/>
        </w:rPr>
        <w:t xml:space="preserve"> </w:t>
      </w:r>
    </w:p>
    <w:p w:rsidR="00901B7D" w:rsidRPr="00901B7D" w:rsidRDefault="00A74008" w:rsidP="00A74008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0"/>
          <w:color w:val="215868" w:themeColor="accent5" w:themeShade="80"/>
          <w:sz w:val="32"/>
          <w:szCs w:val="32"/>
          <w:shd w:val="clear" w:color="auto" w:fill="FFFFFF"/>
        </w:rPr>
      </w:pPr>
      <w:r w:rsidRPr="00A74008">
        <w:rPr>
          <w:rFonts w:eastAsia="+mj-ea"/>
          <w:noProof/>
          <w:color w:val="215868" w:themeColor="accent5" w:themeShade="80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20292</wp:posOffset>
            </wp:positionH>
            <wp:positionV relativeFrom="paragraph">
              <wp:posOffset>-1905</wp:posOffset>
            </wp:positionV>
            <wp:extent cx="3304596" cy="2226365"/>
            <wp:effectExtent l="19050" t="0" r="0" b="0"/>
            <wp:wrapSquare wrapText="bothSides"/>
            <wp:docPr id="17" name="Рисунок 3" descr="C:\Users\User\Desktop\4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C:\Users\User\Desktop\43.jpg"/>
                    <pic:cNvPicPr>
                      <a:picLocks noGrp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96" cy="222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1B7D" w:rsidRPr="00901B7D">
        <w:rPr>
          <w:rStyle w:val="c0"/>
          <w:color w:val="215868" w:themeColor="accent5" w:themeShade="80"/>
          <w:sz w:val="32"/>
          <w:szCs w:val="32"/>
          <w:shd w:val="clear" w:color="auto" w:fill="FFFFFF"/>
        </w:rPr>
        <w:t xml:space="preserve">В этом возрасте дети легко поддаются чужому влиянию, особенно старших подростков, чтобы и самому казаться взрослым. Поэтому родителям надо стремиться стать ребёнку другом, чтобы ваше место не занял подросток с сомнительной репутацией. Как можно чаще разговаривайте с ребёнком. Научите его, что в случае любых неприятностей, что бы с ним не произошло – надо бежать домой. Здесь и только здесь тебе помогут, спасут, поймут и  пожалеют. Пишите друг другу записки со смешными словечками, а не просто «вымой посуду, подмети, вынеси мусор и т.п.» </w:t>
      </w:r>
      <w:r>
        <w:rPr>
          <w:rStyle w:val="c0"/>
          <w:color w:val="215868" w:themeColor="accent5" w:themeShade="80"/>
          <w:sz w:val="32"/>
          <w:szCs w:val="32"/>
          <w:shd w:val="clear" w:color="auto" w:fill="FFFFFF"/>
        </w:rPr>
        <w:t>Внимательно</w:t>
      </w:r>
      <w:r w:rsidR="00901B7D" w:rsidRPr="00901B7D">
        <w:rPr>
          <w:rStyle w:val="c0"/>
          <w:color w:val="215868" w:themeColor="accent5" w:themeShade="80"/>
          <w:sz w:val="32"/>
          <w:szCs w:val="32"/>
          <w:shd w:val="clear" w:color="auto" w:fill="FFFFFF"/>
        </w:rPr>
        <w:t xml:space="preserve"> выслушивайте ребёнка, переспрашивайте, то есть всеми силами выражайте заинтересованность его проблемами. </w:t>
      </w:r>
    </w:p>
    <w:p w:rsidR="00901B7D" w:rsidRPr="00901B7D" w:rsidRDefault="00901B7D" w:rsidP="00901B7D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0"/>
          <w:color w:val="215868" w:themeColor="accent5" w:themeShade="80"/>
          <w:sz w:val="32"/>
          <w:szCs w:val="32"/>
          <w:shd w:val="clear" w:color="auto" w:fill="FFFFFF"/>
        </w:rPr>
      </w:pPr>
      <w:r w:rsidRPr="00901B7D">
        <w:rPr>
          <w:rStyle w:val="c0"/>
          <w:color w:val="215868" w:themeColor="accent5" w:themeShade="80"/>
          <w:sz w:val="32"/>
          <w:szCs w:val="32"/>
          <w:shd w:val="clear" w:color="auto" w:fill="FFFFFF"/>
        </w:rPr>
        <w:t>Все конфликты старайтесь решать мирным путём. Не надо ссориться. Чаще всего родителей раздражает, что ребёнок не может сдержать себя. А он и вправду не может! Лобные отделы коры, отвечающие за самоконтроль, в полном объеме начнут свое функциональное развитие только с 12-13 лет.</w:t>
      </w:r>
    </w:p>
    <w:p w:rsidR="00A74008" w:rsidRDefault="00A74008">
      <w:pPr>
        <w:rPr>
          <w:rFonts w:cs="Times New Roman"/>
          <w:color w:val="215868" w:themeColor="accent5" w:themeShade="80"/>
          <w:sz w:val="32"/>
          <w:szCs w:val="32"/>
        </w:rPr>
      </w:pPr>
      <w:r>
        <w:rPr>
          <w:rFonts w:cs="Times New Roman"/>
          <w:color w:val="215868" w:themeColor="accent5" w:themeShade="80"/>
          <w:sz w:val="32"/>
          <w:szCs w:val="32"/>
        </w:rPr>
        <w:br w:type="page"/>
      </w:r>
    </w:p>
    <w:p w:rsidR="000F474D" w:rsidRDefault="00A74008" w:rsidP="00A74008">
      <w:pPr>
        <w:spacing w:after="0" w:line="360" w:lineRule="auto"/>
        <w:jc w:val="center"/>
        <w:rPr>
          <w:rFonts w:cs="Times New Roman"/>
          <w:b/>
          <w:color w:val="002060"/>
          <w:sz w:val="36"/>
          <w:szCs w:val="32"/>
        </w:rPr>
      </w:pPr>
      <w:r>
        <w:rPr>
          <w:rFonts w:cs="Times New Roman"/>
          <w:b/>
          <w:color w:val="002060"/>
          <w:sz w:val="36"/>
          <w:szCs w:val="32"/>
        </w:rPr>
        <w:lastRenderedPageBreak/>
        <w:t>Поддержка семьи</w:t>
      </w:r>
    </w:p>
    <w:p w:rsidR="00A74008" w:rsidRPr="00A74008" w:rsidRDefault="00A74008" w:rsidP="00A74008">
      <w:pPr>
        <w:spacing w:after="0" w:line="360" w:lineRule="auto"/>
        <w:jc w:val="center"/>
        <w:rPr>
          <w:rFonts w:cs="Times New Roman"/>
          <w:b/>
          <w:color w:val="002060"/>
          <w:sz w:val="36"/>
          <w:szCs w:val="32"/>
        </w:rPr>
      </w:pPr>
    </w:p>
    <w:p w:rsidR="00901B7D" w:rsidRPr="00901B7D" w:rsidRDefault="00A74008" w:rsidP="00A7400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5868" w:themeColor="accent5" w:themeShade="80"/>
          <w:sz w:val="32"/>
          <w:szCs w:val="32"/>
        </w:rPr>
      </w:pPr>
      <w:r w:rsidRPr="00A74008">
        <w:rPr>
          <w:rStyle w:val="c0"/>
          <w:noProof/>
          <w:color w:val="215868" w:themeColor="accent5" w:themeShade="80"/>
          <w:sz w:val="32"/>
          <w:shd w:val="clear" w:color="auto" w:fill="FFFFFF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20292</wp:posOffset>
            </wp:positionH>
            <wp:positionV relativeFrom="paragraph">
              <wp:posOffset>1988</wp:posOffset>
            </wp:positionV>
            <wp:extent cx="3181516" cy="2154803"/>
            <wp:effectExtent l="19050" t="0" r="0" b="0"/>
            <wp:wrapSquare wrapText="bothSides"/>
            <wp:docPr id="2" name="Рисунок 4" descr="C:\Users\User\Desktop\29bc80791bcddf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C:\Users\User\Desktop\29bc80791bcddf4.jpg"/>
                    <pic:cNvPicPr>
                      <a:picLocks noGrp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516" cy="2154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1B7D" w:rsidRPr="00901B7D">
        <w:rPr>
          <w:rStyle w:val="c0"/>
          <w:color w:val="215868" w:themeColor="accent5" w:themeShade="80"/>
          <w:sz w:val="32"/>
          <w:szCs w:val="32"/>
          <w:shd w:val="clear" w:color="auto" w:fill="FFFFFF"/>
        </w:rPr>
        <w:t xml:space="preserve">Если сравнить с тем, какими маленькими, тревожными, </w:t>
      </w:r>
      <w:proofErr w:type="spellStart"/>
      <w:proofErr w:type="gramStart"/>
      <w:r w:rsidR="00901B7D" w:rsidRPr="00901B7D">
        <w:rPr>
          <w:rStyle w:val="c0"/>
          <w:color w:val="215868" w:themeColor="accent5" w:themeShade="80"/>
          <w:sz w:val="32"/>
          <w:szCs w:val="32"/>
          <w:shd w:val="clear" w:color="auto" w:fill="FFFFFF"/>
        </w:rPr>
        <w:t>неорганизован</w:t>
      </w:r>
      <w:r>
        <w:rPr>
          <w:rStyle w:val="c0"/>
          <w:color w:val="215868" w:themeColor="accent5" w:themeShade="80"/>
          <w:sz w:val="32"/>
          <w:szCs w:val="32"/>
          <w:shd w:val="clear" w:color="auto" w:fill="FFFFFF"/>
        </w:rPr>
        <w:t>-</w:t>
      </w:r>
      <w:r w:rsidR="00901B7D" w:rsidRPr="00901B7D">
        <w:rPr>
          <w:rStyle w:val="c0"/>
          <w:color w:val="215868" w:themeColor="accent5" w:themeShade="80"/>
          <w:sz w:val="32"/>
          <w:szCs w:val="32"/>
          <w:shd w:val="clear" w:color="auto" w:fill="FFFFFF"/>
        </w:rPr>
        <w:t>ными</w:t>
      </w:r>
      <w:proofErr w:type="spellEnd"/>
      <w:proofErr w:type="gramEnd"/>
      <w:r w:rsidR="00901B7D" w:rsidRPr="00901B7D">
        <w:rPr>
          <w:rStyle w:val="c0"/>
          <w:color w:val="215868" w:themeColor="accent5" w:themeShade="80"/>
          <w:sz w:val="32"/>
          <w:szCs w:val="32"/>
          <w:shd w:val="clear" w:color="auto" w:fill="FFFFFF"/>
        </w:rPr>
        <w:t xml:space="preserve"> наши дети были в 1 классе, сейчас они воспринимаются достаточно взрослыми и самостоятельными. Увы, пока еще нет. Десятилетние дети тоже очень нуждаются в ненавязчивом контроле со стороны родителей, так как они ещё не всегда могут сориентироваться в многообразных требованиях школьной и социальной жизни. Будьте </w:t>
      </w:r>
      <w:r>
        <w:rPr>
          <w:rStyle w:val="c0"/>
          <w:color w:val="215868" w:themeColor="accent5" w:themeShade="80"/>
          <w:sz w:val="32"/>
          <w:szCs w:val="32"/>
          <w:shd w:val="clear" w:color="auto" w:fill="FFFFFF"/>
        </w:rPr>
        <w:t xml:space="preserve">своему </w:t>
      </w:r>
      <w:r w:rsidR="00901B7D" w:rsidRPr="00901B7D">
        <w:rPr>
          <w:rStyle w:val="c0"/>
          <w:color w:val="215868" w:themeColor="accent5" w:themeShade="80"/>
          <w:sz w:val="32"/>
          <w:szCs w:val="32"/>
          <w:shd w:val="clear" w:color="auto" w:fill="FFFFFF"/>
        </w:rPr>
        <w:t>ребёнку другом - и всё у вас получится.</w:t>
      </w:r>
    </w:p>
    <w:p w:rsidR="000F474D" w:rsidRPr="00901B7D" w:rsidRDefault="000F474D" w:rsidP="00901B7D">
      <w:pPr>
        <w:spacing w:after="0" w:line="360" w:lineRule="auto"/>
        <w:jc w:val="both"/>
        <w:rPr>
          <w:rFonts w:cs="Times New Roman"/>
          <w:color w:val="215868" w:themeColor="accent5" w:themeShade="80"/>
          <w:sz w:val="32"/>
          <w:szCs w:val="32"/>
        </w:rPr>
      </w:pPr>
    </w:p>
    <w:p w:rsidR="00E03764" w:rsidRPr="00901B7D" w:rsidRDefault="00E03764" w:rsidP="00901B7D">
      <w:pPr>
        <w:spacing w:after="0" w:line="360" w:lineRule="auto"/>
        <w:jc w:val="both"/>
        <w:rPr>
          <w:rFonts w:cs="Times New Roman"/>
          <w:color w:val="215868" w:themeColor="accent5" w:themeShade="80"/>
          <w:sz w:val="32"/>
          <w:szCs w:val="32"/>
        </w:rPr>
      </w:pPr>
    </w:p>
    <w:sectPr w:rsidR="00E03764" w:rsidRPr="00901B7D" w:rsidSect="00E03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054E"/>
    <w:multiLevelType w:val="hybridMultilevel"/>
    <w:tmpl w:val="4970D9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A64D8"/>
    <w:multiLevelType w:val="hybridMultilevel"/>
    <w:tmpl w:val="63EA8C0E"/>
    <w:lvl w:ilvl="0" w:tplc="A9B86C1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FAAAB06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97E4930E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25C413F8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51F6B874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CAE8A67A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0786016A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8700871E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30F0E02E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2">
    <w:nsid w:val="27D1487F"/>
    <w:multiLevelType w:val="hybridMultilevel"/>
    <w:tmpl w:val="CF1038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904DD6"/>
    <w:multiLevelType w:val="hybridMultilevel"/>
    <w:tmpl w:val="97FAFC06"/>
    <w:lvl w:ilvl="0" w:tplc="18F613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1048D0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564B0E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9B4351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46679A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818F9F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7A34C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E641F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A2010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9400811"/>
    <w:multiLevelType w:val="hybridMultilevel"/>
    <w:tmpl w:val="401601F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39A22EAC"/>
    <w:multiLevelType w:val="hybridMultilevel"/>
    <w:tmpl w:val="A0FED542"/>
    <w:lvl w:ilvl="0" w:tplc="A9B86C1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390BBEA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A8761FCA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110A1EAA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B63EF6C8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1CEA8F04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1C4ACC84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7FD0F656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CB16C71E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6">
    <w:nsid w:val="3C47327E"/>
    <w:multiLevelType w:val="hybridMultilevel"/>
    <w:tmpl w:val="9F864AA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0FA7379"/>
    <w:multiLevelType w:val="hybridMultilevel"/>
    <w:tmpl w:val="55FE552C"/>
    <w:lvl w:ilvl="0" w:tplc="EC54D18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F7E8DB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5FA75B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E5451D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5C2F8E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28607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2643A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1ACCA9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656C09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44843420"/>
    <w:multiLevelType w:val="hybridMultilevel"/>
    <w:tmpl w:val="BA4EF40E"/>
    <w:lvl w:ilvl="0" w:tplc="496C409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1A46D8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509E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18E08D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DD2C75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146D6A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E3281D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1F6B1C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C704A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574B1A62"/>
    <w:multiLevelType w:val="hybridMultilevel"/>
    <w:tmpl w:val="5D90C48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BA475BD"/>
    <w:multiLevelType w:val="hybridMultilevel"/>
    <w:tmpl w:val="6AA80AA6"/>
    <w:lvl w:ilvl="0" w:tplc="C01ED1C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C20354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37264D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66281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CF4A51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2868BF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7325F2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E076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AEC2BE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640A2C56"/>
    <w:multiLevelType w:val="hybridMultilevel"/>
    <w:tmpl w:val="2E420DF0"/>
    <w:lvl w:ilvl="0" w:tplc="2D2AEAA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CA8933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E022C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672748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5BA523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CAC0E2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7DA727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AE077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660B14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6B4B57CE"/>
    <w:multiLevelType w:val="hybridMultilevel"/>
    <w:tmpl w:val="82DCCCBA"/>
    <w:lvl w:ilvl="0" w:tplc="A9B86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E8D82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D474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5DEFCA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15AEEA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C182D3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154A15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58E7E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0C65C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6C6D5DDA"/>
    <w:multiLevelType w:val="hybridMultilevel"/>
    <w:tmpl w:val="A3547F5E"/>
    <w:lvl w:ilvl="0" w:tplc="CDA81D3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E23D2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2CC7F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032C9B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5D4D1E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BF2D3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BC895C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6F4091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D306BF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7BDC77CF"/>
    <w:multiLevelType w:val="hybridMultilevel"/>
    <w:tmpl w:val="F712FF90"/>
    <w:lvl w:ilvl="0" w:tplc="A9B86C1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EA44B26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54C0DC5E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C486F466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8F38F2E4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96CEFB04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73F88800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F0BAB49C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505E99F0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14"/>
  </w:num>
  <w:num w:numId="5">
    <w:abstractNumId w:val="11"/>
  </w:num>
  <w:num w:numId="6">
    <w:abstractNumId w:val="3"/>
  </w:num>
  <w:num w:numId="7">
    <w:abstractNumId w:val="7"/>
  </w:num>
  <w:num w:numId="8">
    <w:abstractNumId w:val="12"/>
  </w:num>
  <w:num w:numId="9">
    <w:abstractNumId w:val="1"/>
  </w:num>
  <w:num w:numId="10">
    <w:abstractNumId w:val="10"/>
  </w:num>
  <w:num w:numId="11">
    <w:abstractNumId w:val="6"/>
  </w:num>
  <w:num w:numId="12">
    <w:abstractNumId w:val="9"/>
  </w:num>
  <w:num w:numId="13">
    <w:abstractNumId w:val="4"/>
  </w:num>
  <w:num w:numId="14">
    <w:abstractNumId w:val="0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B2300"/>
    <w:rsid w:val="000B2300"/>
    <w:rsid w:val="000E730C"/>
    <w:rsid w:val="000F43CD"/>
    <w:rsid w:val="000F474D"/>
    <w:rsid w:val="00123306"/>
    <w:rsid w:val="001956D2"/>
    <w:rsid w:val="001C3125"/>
    <w:rsid w:val="001D3882"/>
    <w:rsid w:val="002427E2"/>
    <w:rsid w:val="002D22EA"/>
    <w:rsid w:val="00382D09"/>
    <w:rsid w:val="00407142"/>
    <w:rsid w:val="0044158E"/>
    <w:rsid w:val="0049467C"/>
    <w:rsid w:val="00506FCE"/>
    <w:rsid w:val="00556EAD"/>
    <w:rsid w:val="0056089E"/>
    <w:rsid w:val="005B20C1"/>
    <w:rsid w:val="005D5746"/>
    <w:rsid w:val="0066499C"/>
    <w:rsid w:val="006743AE"/>
    <w:rsid w:val="006F60C6"/>
    <w:rsid w:val="00711836"/>
    <w:rsid w:val="00711851"/>
    <w:rsid w:val="00742534"/>
    <w:rsid w:val="007B050C"/>
    <w:rsid w:val="007E68F6"/>
    <w:rsid w:val="007F4C14"/>
    <w:rsid w:val="00817E43"/>
    <w:rsid w:val="008B12A1"/>
    <w:rsid w:val="008B1C47"/>
    <w:rsid w:val="008F524C"/>
    <w:rsid w:val="00901B7D"/>
    <w:rsid w:val="00927256"/>
    <w:rsid w:val="00945373"/>
    <w:rsid w:val="009463C3"/>
    <w:rsid w:val="009870CA"/>
    <w:rsid w:val="00A74008"/>
    <w:rsid w:val="00B4429E"/>
    <w:rsid w:val="00B511B3"/>
    <w:rsid w:val="00B9679A"/>
    <w:rsid w:val="00BC068F"/>
    <w:rsid w:val="00BD431F"/>
    <w:rsid w:val="00C27D40"/>
    <w:rsid w:val="00CD777E"/>
    <w:rsid w:val="00D40CC3"/>
    <w:rsid w:val="00DC707E"/>
    <w:rsid w:val="00E03764"/>
    <w:rsid w:val="00EA33AD"/>
    <w:rsid w:val="00F15BE2"/>
    <w:rsid w:val="00F731C9"/>
    <w:rsid w:val="00FD6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474D"/>
    <w:pPr>
      <w:ind w:left="720"/>
      <w:contextualSpacing/>
    </w:pPr>
  </w:style>
  <w:style w:type="paragraph" w:customStyle="1" w:styleId="c1">
    <w:name w:val="c1"/>
    <w:basedOn w:val="a"/>
    <w:rsid w:val="00901B7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0">
    <w:name w:val="c0"/>
    <w:basedOn w:val="a0"/>
    <w:rsid w:val="00901B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2178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730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12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45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160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937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529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887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44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733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13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42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585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566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267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759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8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864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77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427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709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694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556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3715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799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894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83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650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317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666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367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832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892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686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58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40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6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142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176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110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619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235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201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914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643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627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0948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835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B5F2A-360A-458D-9776-BC715F2D1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2017-09-18T09:22:00Z</dcterms:created>
  <dcterms:modified xsi:type="dcterms:W3CDTF">2017-09-19T08:57:00Z</dcterms:modified>
</cp:coreProperties>
</file>