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F35" w:rsidRDefault="00337F35" w:rsidP="00337F35">
      <w:pPr>
        <w:rPr>
          <w:rFonts w:ascii="Times New Roman" w:hAnsi="Times New Roman" w:cs="Times New Roman"/>
          <w:color w:val="000000"/>
          <w:sz w:val="28"/>
          <w:szCs w:val="28"/>
          <w:shd w:val="clear" w:color="auto" w:fill="FFFFFF"/>
        </w:rPr>
      </w:pPr>
      <w:r w:rsidRPr="00337F35">
        <w:rPr>
          <w:rFonts w:ascii="Times New Roman" w:hAnsi="Times New Roman" w:cs="Times New Roman"/>
          <w:b/>
          <w:bCs/>
          <w:color w:val="000000"/>
          <w:sz w:val="28"/>
          <w:szCs w:val="28"/>
          <w:shd w:val="clear" w:color="auto" w:fill="FFFFFF"/>
        </w:rPr>
        <w:t>ПАМЯТКА</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b/>
          <w:bCs/>
          <w:color w:val="000000"/>
          <w:sz w:val="28"/>
          <w:szCs w:val="28"/>
          <w:shd w:val="clear" w:color="auto" w:fill="FFFFFF"/>
        </w:rPr>
        <w:t>По системе профилактики безнадзорности и правонарушений несовершеннолетних</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В ст.54 Семейного кодекса РФ говорится, что ребенок имеет право на воспитание своими родителями, обеспечение его интересов, всестороннее развитие, уважение его человеческого достоинства.</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Ст.38 Конституции РФ устанавливает равное право и обязанность родителей заботиться о детях и воспитывать их.</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Содержание прав и обязанностей родителей по воспитанию, образованию, защите прав и интересов детей, порядок выполнения родителями их обязанностей определяются ст.ст.63-65, 137, 147, 150, 152 Семейного кодекса РФ. Родители несут ответственность за воспитание и развитие своих детей. Они обязаны заботиться о здоровье, физическом, психическом и духовном развитии своих детей, обеспечить получение детьми основного общего образования.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Оба родителя в равной степени обязаны заботиться о воспитании своих детей и содержать их, то есть обеспечивать потребности ребенка в питании, одежде, предметах досуга, в отдыхе, лечении и т.п. Отсутствие у родителей необходимых средств или занятость на работе не снимает с них ответственности за неисполнение обязанностей по воспитанию и содержанию несовершеннолетних детей. Развод и раздельное проживание родителей не освобождает ни одного из них от выполнения родительских обязанностей.</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Родителям предоставляется свобода выбора средств и методов воспитания своего ребенка с соблюдением ограничений, предусмотренных п.1 ст.65 Семейного кодекса РФ.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Родители, осуществляющие родительские права в ущерб правам и интересам детей, </w:t>
      </w:r>
      <w:r w:rsidRPr="00337F35">
        <w:rPr>
          <w:rFonts w:ascii="Times New Roman" w:hAnsi="Times New Roman" w:cs="Times New Roman"/>
          <w:b/>
          <w:bCs/>
          <w:color w:val="000000"/>
          <w:sz w:val="28"/>
          <w:szCs w:val="28"/>
          <w:shd w:val="clear" w:color="auto" w:fill="FFFFFF"/>
        </w:rPr>
        <w:t>несут ответственность в установленном законом порядке</w:t>
      </w:r>
      <w:r w:rsidRPr="00337F35">
        <w:rPr>
          <w:rFonts w:ascii="Times New Roman" w:hAnsi="Times New Roman" w:cs="Times New Roman"/>
          <w:color w:val="000000"/>
          <w:sz w:val="28"/>
          <w:szCs w:val="28"/>
          <w:shd w:val="clear" w:color="auto" w:fill="FFFFFF"/>
        </w:rPr>
        <w:t>.</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p>
    <w:p w:rsidR="005725D5" w:rsidRPr="00337F35" w:rsidRDefault="00337F35" w:rsidP="00337F35">
      <w:pPr>
        <w:rPr>
          <w:rFonts w:ascii="Times New Roman" w:hAnsi="Times New Roman" w:cs="Times New Roman"/>
          <w:sz w:val="28"/>
          <w:szCs w:val="28"/>
        </w:rPr>
      </w:pPr>
      <w:r w:rsidRPr="00337F35">
        <w:rPr>
          <w:rFonts w:ascii="Times New Roman" w:hAnsi="Times New Roman" w:cs="Times New Roman"/>
          <w:color w:val="000000"/>
          <w:sz w:val="28"/>
          <w:szCs w:val="28"/>
          <w:shd w:val="clear" w:color="auto" w:fill="FFFFFF"/>
        </w:rPr>
        <w:lastRenderedPageBreak/>
        <w:t>В Кодексе РФ об административных правонарушениях предусмотрены следующие составы административных правонарушений.</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Ст.5.35. Неисполнение родителями или иными законными представителями несовершеннолетних обязанностей по содержанию и воспитанию несовершеннолетних</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1.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 влечет предупреждение или наложение административного штрафа в размере от 100 до 500 рублей</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Основанием для привлечения к административной ответственности по данной статье являются действия или бездействие лица, выражающиеся в неисполнении или ненадлежащем исполнении им обязанностей по содержанию, воспитанию, обучению, защите прав и интересов несовершеннолетних детей, что может повлечь совершение детьми административных и уголовно наказуемых правонарушений, уклонение их от учебы, бродяжничество, иные антиобщественные действия. Правонарушением считается сам факт неисполнения или ненадлежащего исполнения предусмотренных законом обязанностей, независимо от наступления каких-либо вредных последствий. Ответственности по данной статье подлежат родители, а также иные законные представители несовершеннолетних (опекуны и попечители, должностные лица администрации детского учреждения, в котором находится несовершеннолетний, должностные лица органов опеки и попечительства, если несовершеннолетний не имеет опекунов и попечителей и не устроен в детское учреждение).</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Ст.20.22. Появление в состоянии опьянения несовершеннолетних, а равно распитие ими алкогольной и спиртсодержащей продукции, потребление ими наркотических средств или психотропных веществ в общественных местах.</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Появление в состоянии опьянения несовершеннолетних в возрасте до шестнадцати лет, а равно распитие ими алкогольной и спиртсодержащей продукции, потребление ими наркотических средств или психотропных веществ без назначения врача, иных одурманивающих веществ на улицах, стадионах, в скверах, парках, в транспортном средстве общего пользования, в других общественных местах – влечет наложение административного штрафа на родителей или иных законных представителей несовершеннолетних в размере от 300 до 500 рублей.</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 xml:space="preserve">Ответственность по ст.20.22 КоАП РФ налагается на родителей или иных законных представителей (у несовершеннолетних, оставшихся без попечения родителей: опекуны и попечители, должностные лица администрации детского учреждения) несовершеннолетних в возрасте до шестнадцати лет, которые выполняют </w:t>
      </w:r>
      <w:r w:rsidRPr="00337F35">
        <w:rPr>
          <w:rFonts w:ascii="Times New Roman" w:hAnsi="Times New Roman" w:cs="Times New Roman"/>
          <w:color w:val="000000"/>
          <w:sz w:val="28"/>
          <w:szCs w:val="28"/>
          <w:shd w:val="clear" w:color="auto" w:fill="FFFFFF"/>
        </w:rPr>
        <w:lastRenderedPageBreak/>
        <w:t>ненадлежащим образом или не выполняют свои обязанности по воспитанию несовершеннолетних. Следствием этого является появление несовершеннолетних в возрасте до шестнадцати лет в общественных местах в состоянии опьянения в результате потребления алкогольной, спиртсодержащей продукции, наркотических средств, психотропных веществ или иных одурманивающих веществ или распитие ими алкогольной и спиртсодержащей продукции, потребление наркотических средств или психотропных веществ без назначения врача, иных одурманивающих веществ в общественных местах.</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Ст.6.10. Вовлечение несовершеннолетнего в употребление спиртных напитков или одурманивающих веществ</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1. Вовлечение несовершеннолетнего в употребление пива и напитков, изготавливаемых на его основе, – влечет наложение административного штрафа в размере от ста до трехсот рублей.</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2. Вовлечение несовершеннолетнего в употребление спиртных напитков или одурманивающих веществ – влечет наложение административного штрафа в размере от пятисот до одной тысячи рублей.</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3. Те же действия,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 влекут наложение административного штрафа в размере от одной тысячи пятисот до двух тысяч рублей.</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 xml:space="preserve">Правонарушение по ст.6.10 КоАП РФ выражается в действиях по совместному </w:t>
      </w:r>
      <w:proofErr w:type="gramStart"/>
      <w:r w:rsidRPr="00337F35">
        <w:rPr>
          <w:rFonts w:ascii="Times New Roman" w:hAnsi="Times New Roman" w:cs="Times New Roman"/>
          <w:color w:val="000000"/>
          <w:sz w:val="28"/>
          <w:szCs w:val="28"/>
          <w:shd w:val="clear" w:color="auto" w:fill="FFFFFF"/>
        </w:rPr>
        <w:t>с несовершеннолетними распитию</w:t>
      </w:r>
      <w:proofErr w:type="gramEnd"/>
      <w:r w:rsidRPr="00337F35">
        <w:rPr>
          <w:rFonts w:ascii="Times New Roman" w:hAnsi="Times New Roman" w:cs="Times New Roman"/>
          <w:color w:val="000000"/>
          <w:sz w:val="28"/>
          <w:szCs w:val="28"/>
          <w:shd w:val="clear" w:color="auto" w:fill="FFFFFF"/>
        </w:rPr>
        <w:t xml:space="preserve"> спиртных напитков или употреблению одурманивающих веществ, носящих разовый характер. Вовлечение несовершеннолетнего в употребление спиртных напитков или одурманивающих веществ возможно различными способами:</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Угощением или предложением, обманом (путем сообщения неверных сведений о каких-либо состояниях, ощущениях от употребления), введением в заблуждение (путем предоставления спиртных напитков под видом безалкогольных), обещанием каких-либо выгод и другими.</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Действия виновного подпадают под ст.6.10 КоАП РФ вне зависимости от того, в каком количестве несовершеннолетним употреблены спиртные напитки и одурманивающие вещества, какое воздействие (легкое, среднее, тяжелое) они на него оказали. Правонарушение считается оконченным с момента дачи несовершеннолетним согласия на употребление спиртных напитков или одурманивающих веществ.</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lastRenderedPageBreak/>
        <w:t>Административной ответственности по ст.6.10 КоАП РФ подлежат как любые лица, достигшие восемнадцатилетнего возраста (по части первой и второй), так и родители или иные законные представители несовершеннолетних, а также лица, на которых возложены обязанности по обучению и воспитанию детей (по части третьей).</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b/>
          <w:color w:val="000000"/>
          <w:sz w:val="28"/>
          <w:szCs w:val="28"/>
          <w:shd w:val="clear" w:color="auto" w:fill="FFFFFF"/>
        </w:rPr>
        <w:t>Уголовный кодекс РФ содержит такие составы преступлений:</w:t>
      </w:r>
      <w:r w:rsidRPr="00337F35">
        <w:rPr>
          <w:rFonts w:ascii="Times New Roman" w:hAnsi="Times New Roman" w:cs="Times New Roman"/>
          <w:b/>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Ст.156. Неисполнение обязанностей по воспитанию несовершеннолетнего.</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 – 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Преступление состоит в невыполнении или ненадлежащем выполнении обязанности заботиться о воспитании несовершеннолетнего, грубо нарушающих его права и свободы, в сочетании с жестоким обращением с несовершеннолетним. Неисполнение или ненадлежащее исполнение обязанностей по воспитанию несовершеннолетнего состоит в неисполнении или халатном исполнении обязанностей, возложенных на лицо законом и подзаконными актами, которое должно быть связано с жестоким обращением с несовершеннолетним.</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bookmarkStart w:id="0" w:name="_GoBack"/>
      <w:bookmarkEnd w:id="0"/>
      <w:r w:rsidRPr="00337F35">
        <w:rPr>
          <w:rStyle w:val="submenu-table"/>
          <w:rFonts w:ascii="Times New Roman" w:hAnsi="Times New Roman" w:cs="Times New Roman"/>
          <w:b/>
          <w:bCs/>
          <w:color w:val="000000"/>
          <w:sz w:val="28"/>
          <w:szCs w:val="28"/>
          <w:shd w:val="clear" w:color="auto" w:fill="FFFFFF"/>
        </w:rPr>
        <w:t>Под жестоким обращением понимается</w:t>
      </w:r>
      <w:r w:rsidRPr="00337F35">
        <w:rPr>
          <w:rFonts w:ascii="Times New Roman" w:hAnsi="Times New Roman" w:cs="Times New Roman"/>
          <w:color w:val="000000"/>
          <w:sz w:val="28"/>
          <w:szCs w:val="28"/>
          <w:shd w:val="clear" w:color="auto" w:fill="FFFFFF"/>
        </w:rPr>
        <w:t>:</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 лишение питания, одежды, обуви, грубое нарушение режима дня, обусловленного психофизическими потребностями ребенка определенного возраста, лишение сна, отдыха, невыполнение элементарных гигиенических норм, невыполнение рекомендаций и предписаний врача по лечению ребенка, отказ или уклонение от оказания необходимой медицинской помощи ребенку;</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 xml:space="preserve">- активные действия, грубо попирающие основные права и интересы ребенка, состоящие в применении к нему недопустимых методов воспитания и обращения: все виды физического, психического и эмоционального насилия над детьми, </w:t>
      </w:r>
      <w:r w:rsidRPr="00337F35">
        <w:rPr>
          <w:rFonts w:ascii="Times New Roman" w:hAnsi="Times New Roman" w:cs="Times New Roman"/>
          <w:color w:val="000000"/>
          <w:sz w:val="28"/>
          <w:szCs w:val="28"/>
          <w:shd w:val="clear" w:color="auto" w:fill="FFFFFF"/>
        </w:rPr>
        <w:lastRenderedPageBreak/>
        <w:t>предъявление явно завышенных требований к ребенку, демонстрация нелюбви, неприязни к нему;</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 систематическое проявление физического и психического насилия к близким родственникам ребенка (например, избиение матери в присутствии детей).</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Любые действия родителей, связанные с неисполнением обязанностей по обучению и воспитанию, наносящие вред психическому и физическому здоровью ребенка, причиняющие ему нравственные и физические страдания, можно считать жестокими.</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По ст.156 УК РФ к уголовной ответственности могут быть привлечены только родители или иные лица, на которых возложена обязанность заботиться о воспитании несовершеннолетнего (опекуны, попечители, приемные родители) либо педагоги, воспитатели или другие работники учебного, воспитательного или лечебного учреждения – лица, которые в силу своей профессии (должности) обязаны заботиться о воспитании несовершеннолетнего.</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Ст.150. Вовлечение несовершеннолетнего в совершение преступления:</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1. Вовлечение несовершеннолетнего в совершение преступления путем обещаний, обмана, угроз или иным способом, совершенное лицом, достигшим восемнадцатилетнего возраста, – наказывается лишением свободы на срок до пяти лет.</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2. То же деяние, совершенное родителем, педагогом либо иным лицом, на которое законом возложены обязанности по воспитанию несовершеннолетнего, –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3. Деяния, предусмотренные частями первой или второй настоящей статьи, совершенные с применением насилия или с угрозой его применения, – наказываются лишением свободы на срок от двух до семи лет с ограничением свободы на срок до двух лет либо без такового.</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4. Деяния, предусмотренные частями первой, второй или третьей настоящей статьи, связанные с вовлечением несовершеннолетнего в преступную группу либо в совершение тяжкого или особо тяжкого преступления, а также в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 наказываются лишением свободы на срок от пяти до восьми лет с ограничением свободы на срок до двух лет либо без такового.</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lastRenderedPageBreak/>
        <w:br/>
      </w:r>
      <w:r w:rsidRPr="00337F35">
        <w:rPr>
          <w:rFonts w:ascii="Times New Roman" w:hAnsi="Times New Roman" w:cs="Times New Roman"/>
          <w:color w:val="000000"/>
          <w:sz w:val="28"/>
          <w:szCs w:val="28"/>
          <w:shd w:val="clear" w:color="auto" w:fill="FFFFFF"/>
        </w:rPr>
        <w:t>Под вовлечением несовершеннолетнего в преступление понимаются: активные действия, возбуждающие у него желание участвовать в совершении одного или нескольких преступлений совместно с кем-то или индивидуально, проявляющиеся в адресованных ему предложении, требовании, даче совета. Эти действия сопряжены с обещаниями – уверениями и посулами самого разного характера по предоставлению несовершеннолетнему каких-либо благ в будущем (например, укрыть подростка после совершения преступления, помочь в сбыте похищенного, устроить на работу или учебу, оказать содействие в лечении его родных и близких), с обманом – сообщением несовершеннолетнему заведомо ложных сведений, имеющих для него значение (например, о том, что предполагаемое деяние не является преступлением, что он с учетом своего возраста не подлежит ответственности, что его участие в совершении преступления одобрено родителями или иным авторитетным лицом), с угрозами – запугиванием несовершеннолетнего причинением вреда его правам и интересам (например, исключить из школы, лишить семью жилья, уничтожить имущество), его шантажом разглашением компрометирующих сведений. Иным способом вовлечения несовершеннолетнего в совершение преступления могут быть убеждение, лесть, подкуп, возбуждение у него чувства мести, зависти или других низменных побуждений, дача советов о месте и способе совершения преступлений, сокрытии его следов. Преступления является оконченным с момента вовлечения несовершеннолетнего в совершение преступления, то есть независимо от того, согласился ли он с предложением виновного, стал участвовать в совершении преступления.</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К уголовной ответственности по ст.150 УК РФ привлекаются лицо, достигшее восемнадцати лет (по части первой) и педагоги либо иные лица, на которых законом возложены обязанности по воспитанию несовершеннолетнего (усыновители, опекуны, попечители, приемные родители) (по части второй).</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Часть третья ст.150 УК РФ предусматривает ответственность за вовлечение несовершеннолетнего в совершение преступления с применением насилия, которое может выразиться в побоях, причинении легкого и средней тяжести вреда здоровью, изнасиловании, насильственных действиях сексуального характера, или с угрозой применения насилия, которая включает в себя угрозу нанесением побоев, телесных повреждений любой степени тяжести, убийством, изнасилованием, совершением насильственных действий сексуального характера.</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Ответственность по части четвертой ст.150 УК РФ наступает за вовлечение несовершеннолетнего в преступную группу, которая создается для совместного совершения одного или нескольких преступлений, или в совершение тяжкого или особо тяжкого преступления – умышленного деяния, за которое установлено наказание.</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lastRenderedPageBreak/>
        <w:t>Ст.151. Вовлечение несовершеннолетнего в совершение антиобщественных действий:</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1. Вовлечение несовершеннолетнего в систематическое употребление спиртных напитков, одурманивающих веществ, в занятие бродяжничеством или попрошайничеством, совершенное лицом, достигшим восемнадцатилетнего возраста, – наказывается обязательными работами на срок до четырехсот восьмидесяти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2. То же деяние, совершенное родителем, педагогом либо иным лицом, на которое законом возложены обязанности по воспитанию несовершеннолетнего, – наказывается ограничением свободы на срок от двух до четырех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3. Деяния, предусмотренные частями первой или второй настоящей статьи, совершенные с применением насилия или с угрозой его применения, – наказываются лишением свободы на срок до шести лет с ограничением свободы на срок до двух лет либо без такового.</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Примечание. Действие настоящей статьи не распространяется на случаи вовлечения несовершеннолетнего в занятие бродяжничеством, если это деяние совершено родителем вследствие стечения тяжелых жизненных обстоятельств, вызванных утратой источника средств существования или отсутствием места жительства.</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 xml:space="preserve">Под вовлечением несовершеннолетнего в правонарушение понимаются: активные действия, возбуждающие у него желание осуществлять антиобщественное поведение, а именно: систематическое употребление спиртных напитков, одурманивающих веществ, бродяжничество или попрошайничество. Систематическое употребление спиртных напитков или одурманивающих веществ предполагает многократное (не менее трех раз) употребление их несовершеннолетним под влиянием воздействия взрослого человека. Бродяжничество – это скитание лица в течение длительного времени из одной местности в другую или в пределах одной местности без постоянного места жительства. Под попрошайничеством понимается систематическое </w:t>
      </w:r>
      <w:proofErr w:type="spellStart"/>
      <w:r w:rsidRPr="00337F35">
        <w:rPr>
          <w:rFonts w:ascii="Times New Roman" w:hAnsi="Times New Roman" w:cs="Times New Roman"/>
          <w:color w:val="000000"/>
          <w:sz w:val="28"/>
          <w:szCs w:val="28"/>
          <w:shd w:val="clear" w:color="auto" w:fill="FFFFFF"/>
        </w:rPr>
        <w:t>выпрашивание</w:t>
      </w:r>
      <w:proofErr w:type="spellEnd"/>
      <w:r w:rsidRPr="00337F35">
        <w:rPr>
          <w:rFonts w:ascii="Times New Roman" w:hAnsi="Times New Roman" w:cs="Times New Roman"/>
          <w:color w:val="000000"/>
          <w:sz w:val="28"/>
          <w:szCs w:val="28"/>
          <w:shd w:val="clear" w:color="auto" w:fill="FFFFFF"/>
        </w:rPr>
        <w:t xml:space="preserve"> у посторонних лиц денег, продуктов питания, одежды или иных материальных ценностей. Преступление считается оконченным с момента совершения действий, направленных на вовлечение несовершеннолетнего в антиобщественное поведение, независимо от того, удалось ли фактически склонить несовершеннолетнего к этим формам антиобщественного поведения.</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lastRenderedPageBreak/>
        <w:br/>
      </w:r>
      <w:r w:rsidRPr="00337F35">
        <w:rPr>
          <w:rFonts w:ascii="Times New Roman" w:hAnsi="Times New Roman" w:cs="Times New Roman"/>
          <w:color w:val="000000"/>
          <w:sz w:val="28"/>
          <w:szCs w:val="28"/>
          <w:shd w:val="clear" w:color="auto" w:fill="FFFFFF"/>
        </w:rPr>
        <w:t>К уголовной ответственности по ст.151 УК РФ привлекается лицо, достигшее восемнадцати лет (по части первой) и педагоги либо иные лица, на которых законом возложены обязанности по воспитанию несовершеннолетнего (усыновители, опекуны, попечители, приемные родители) (по части второй).</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Примечание к ст.151 УК РФ устанавливает, что действие этой статьи не распространяется на случаи вовлечения несовершеннолетнего в занятие бродяжничеством, если это деяние совершено родителем вследствие стечения тяжелых жизненных обстоятельств, вызванных утратой источника средств существования или отсутствием места жительства.</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Часть третья ст.151 УК РФ предусматривает ответственность за вовлечение несовершеннолетнего в совершение антиобщественных действий с применением насилия или с угрозой его применения насилия.</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Style w:val="submenu-table"/>
          <w:rFonts w:ascii="Times New Roman" w:hAnsi="Times New Roman" w:cs="Times New Roman"/>
          <w:b/>
          <w:bCs/>
          <w:color w:val="000000"/>
          <w:sz w:val="28"/>
          <w:szCs w:val="28"/>
          <w:shd w:val="clear" w:color="auto" w:fill="FFFFFF"/>
        </w:rPr>
        <w:t>Советы родителям:</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1. Очень важно, чтобы родители представляли собой авторитет для подростка. Ведь во многом взаимное уважение между родителями и подростком зависит не столько от социального статуса взрослых и их профессиональных достижений, сколько от того, стали ли родители значимой личностью для сына или дочери и возникли ли между ними сотрудничество и духовный контакт.</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2. Необходимо детей воспитывать закаленными, решительными, мужественными, честными, трудолюбивыми, ответственными, образованными, человечными.</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3. Постарайтесь научить ребенка, что не все его желания будут немедленно удовлетворяться. Он обязан понимать, что осуществление его прихотей происходит не сразу и не всегда, что для этого необходимо приложить труд, что в обмен на выполнение желания он должен нести какую-то ответственность в семье или перед друзьями.</w:t>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rPr>
        <w:br/>
      </w:r>
      <w:r w:rsidRPr="00337F35">
        <w:rPr>
          <w:rFonts w:ascii="Times New Roman" w:hAnsi="Times New Roman" w:cs="Times New Roman"/>
          <w:color w:val="000000"/>
          <w:sz w:val="28"/>
          <w:szCs w:val="28"/>
          <w:shd w:val="clear" w:color="auto" w:fill="FFFFFF"/>
        </w:rPr>
        <w:t>4. Ребёнку необходимо чувствовать себя счастливым и нужным, родителям необходимо относиться к его жизни с уважением и вниманием.</w:t>
      </w:r>
    </w:p>
    <w:sectPr w:rsidR="005725D5" w:rsidRPr="00337F35" w:rsidSect="00337F35">
      <w:pgSz w:w="11906" w:h="16838"/>
      <w:pgMar w:top="709" w:right="85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0D9"/>
    <w:rsid w:val="001D00D9"/>
    <w:rsid w:val="00337F35"/>
    <w:rsid w:val="00572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4E833-5EDE-4646-BD90-1AF699A1C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337F35"/>
  </w:style>
  <w:style w:type="character" w:customStyle="1" w:styleId="apple-converted-space">
    <w:name w:val="apple-converted-space"/>
    <w:basedOn w:val="a0"/>
    <w:rsid w:val="00337F35"/>
  </w:style>
  <w:style w:type="character" w:customStyle="1" w:styleId="submenu-table">
    <w:name w:val="submenu-table"/>
    <w:basedOn w:val="a0"/>
    <w:rsid w:val="00337F35"/>
  </w:style>
  <w:style w:type="paragraph" w:styleId="a3">
    <w:name w:val="Balloon Text"/>
    <w:basedOn w:val="a"/>
    <w:link w:val="a4"/>
    <w:uiPriority w:val="99"/>
    <w:semiHidden/>
    <w:unhideWhenUsed/>
    <w:rsid w:val="00337F3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37F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2823</Words>
  <Characters>16095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18881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3</cp:revision>
  <cp:lastPrinted>2016-11-03T08:06:00Z</cp:lastPrinted>
  <dcterms:created xsi:type="dcterms:W3CDTF">2016-11-03T08:04:00Z</dcterms:created>
  <dcterms:modified xsi:type="dcterms:W3CDTF">2016-11-03T08:07:00Z</dcterms:modified>
</cp:coreProperties>
</file>