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1A" w:rsidRPr="00A664FB" w:rsidRDefault="0034371A" w:rsidP="00A664FB">
      <w:pPr>
        <w:pBdr>
          <w:top w:val="single" w:sz="6" w:space="0" w:color="D0D0D0"/>
        </w:pBdr>
        <w:shd w:val="clear" w:color="auto" w:fill="F0F0F0"/>
        <w:spacing w:before="0" w:beforeAutospacing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19"/>
          <w:szCs w:val="19"/>
          <w:lang w:eastAsia="ru-RU"/>
        </w:rPr>
      </w:pPr>
      <w:bookmarkStart w:id="0" w:name="_GoBack"/>
      <w:r w:rsidRPr="00A664FB">
        <w:rPr>
          <w:rFonts w:ascii="Times New Roman" w:eastAsia="Times New Roman" w:hAnsi="Times New Roman" w:cs="Times New Roman"/>
          <w:b/>
          <w:bCs/>
          <w:caps/>
          <w:color w:val="2A2A2A"/>
          <w:sz w:val="19"/>
          <w:szCs w:val="19"/>
          <w:lang w:eastAsia="ru-RU"/>
        </w:rPr>
        <w:t>ПОСТАНОВЛЕНИЕ АДМИНИСТРАЦИИ Г. ЕКАТЕРИНБУРГА ОТ 12.12.2011 N 5287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A2A2A"/>
          <w:kern w:val="36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b/>
          <w:bCs/>
          <w:caps/>
          <w:color w:val="2A2A2A"/>
          <w:kern w:val="36"/>
          <w:sz w:val="19"/>
          <w:szCs w:val="19"/>
          <w:lang w:eastAsia="ru-RU"/>
        </w:rPr>
        <w:t>О ВНЕСЕНИИ ИЗМЕНЕНИЙ В ПРИЛОЖЕНИЕ К ПОСТАНОВЛЕНИЮ ГЛАВЫ ЕКАТЕРИНБУРГА ОТ 18.11.2008 N 4988 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i/>
          <w:iCs/>
          <w:color w:val="555555"/>
          <w:sz w:val="19"/>
          <w:szCs w:val="19"/>
          <w:lang w:eastAsia="ru-RU"/>
        </w:rPr>
        <w:t>Текст документа по состоянию на январь 2014 года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 соответствии с Постановлениями Правительства Свердловской области от 04.05.2009 </w:t>
      </w:r>
      <w:hyperlink r:id="rId4" w:history="1">
        <w:r w:rsidRPr="00A664FB">
          <w:rPr>
            <w:rFonts w:ascii="Times New Roman" w:eastAsia="Times New Roman" w:hAnsi="Times New Roman" w:cs="Times New Roman"/>
            <w:color w:val="228B22"/>
            <w:sz w:val="19"/>
            <w:szCs w:val="19"/>
            <w:lang w:eastAsia="ru-RU"/>
          </w:rPr>
          <w:t>N 485-ПП</w:t>
        </w:r>
      </w:hyperlink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 "О внесении изменений в систему оплаты труда работников общеобразовательных учреждений, реализующих программы начального общего, основного общего, среднего (полного) общего образования, утвержденную Постановлением Правительства Свердловской области от 05.09.2008 N 935-ПП", от 19.10.2011 </w:t>
      </w:r>
      <w:hyperlink r:id="rId5" w:history="1">
        <w:r w:rsidRPr="00A664FB">
          <w:rPr>
            <w:rFonts w:ascii="Times New Roman" w:eastAsia="Times New Roman" w:hAnsi="Times New Roman" w:cs="Times New Roman"/>
            <w:color w:val="228B22"/>
            <w:sz w:val="19"/>
            <w:szCs w:val="19"/>
            <w:lang w:eastAsia="ru-RU"/>
          </w:rPr>
          <w:t>N 1398-ПП</w:t>
        </w:r>
      </w:hyperlink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 "О внесении изменений в Постановление Правительства Свердловской области от 05.09.2008 N 935-ПП "О введении системы оплаты труда работников общеобразовательных учреждений, реализующих программы начального общего, основного общего, среднего (полного) общего образования" постановляю: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Внести в приложение к Постановлению Главы Екатеринбурга от 18.11.2008 N 4988 "О введении новой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 следующие изменения: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пункте 8: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абзаце втором слова "количества учебных часов" заменить словами "среднемесячного количества учебных часов";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дополнить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абзацами четвертым и пятым следующего содержания: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"Среднемесячное количество учебных часов определяется образовательным учреждением самостоятельно исходя из годового количества часов по учебному плану и количества учебных месяцев в году.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 случае изменения количества учебных часов (часов аудиторной занятости) по учебному плану либо численности обучающихся в классах по сравнению с количеством учебных часов и численностью обучающихся по состоянию на начало учебного года размер оклада (должностного оклада) педагогических работников определяется вновь и выплачивается с соблюдением норм трудового законодательства.";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пункте 9: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абзаце первом слова "без учета компенсационных и стимулирующих выплат" заменить словами "без учета выплат из специальной части фонда оплаты труда и стимулирующих выплат";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пункт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2 в строке "Примечание" таблицы 1 исключить;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абзац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третий дополнить словами "не ниже размеров, установленных в таблице 1";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подпункт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3 пункта 10 изложить в следующей редакции: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"3) за обучение детей в лицеях, гимназиях, школах с углубленным изучением отдельных предметов - на 15 процентов.";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пункте 11: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подпункт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3 после слов "по результатам аттестации" дополнить словами "работающим в общеобразовательных классах";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пункт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12 дополнить абзацем вторым следующего содержания: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"При расчете повышения стандартной стоимости за квалификационную категорию по результатам аттестации педагогам, работающим в специальных (коррекционных) классах (группах), к коэффициентам, указанным в подпункте 3 пункта 11, применяется повышающий коэффициент в размере 2,08.";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пункте 15: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абзац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второй изложить в следующей редакции: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"Выплата надбавки за наличие ученой степени, почетных званий производится только по основному месту работы или основной должности без учета работы на условиях совместительства, совмещения должностей и расширения зоны обслуживания.";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дополнить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абзацем третьим следующего содержания: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"При работе на условиях неполного рабочего времени надбавка за наличие ученой степени, почетных званий работнику пропорционально уменьшается.";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дополнить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пунктами 23-1, 23-2, 23-3, 23-4, 23-5 следующего содержания: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"23-1. К окладам (должностным окладам) руководящих работников (за исключением руководителя образовательного учреждения, его заместителей) и педагогических работников применяются следующие повышающие коэффициенты за квалификационную категорию по результатам аттестации: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высшая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категория - 1,25;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первая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категория - 1,2;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вторая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категория - 1,1.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23-2. Оклады (должностные оклады) работников лицеев, гимназий, школ с углубленным изучением отдельных предметов, деятельность которых связана с образовательным процессом, повышается на 15 процентов.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23-3. Оклады (должностные оклады) работников, имеющих высшее или среднее профессиональное образование по занимаемой должности, за работу в общеобразовательных учреждениях, расположенных на территориях сельских населенных пунктов либо поселков городского типа (поселки Исток, </w:t>
      </w:r>
      <w:proofErr w:type="spell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Северка</w:t>
      </w:r>
      <w:proofErr w:type="spell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, Совхозный, </w:t>
      </w:r>
      <w:proofErr w:type="spell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Шабровский</w:t>
      </w:r>
      <w:proofErr w:type="spell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, Широкая Речка, </w:t>
      </w:r>
      <w:proofErr w:type="spell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Шувакиш</w:t>
      </w:r>
      <w:proofErr w:type="spell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, село Горный Щит), повышаются на 25 процентов.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Указанное повышение окладов (должностных окладов) производится как по основному месту работы, так и в случаях совмещения должностей, расширения зоны обслуживания и работы на условиях совместительства.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23-4. Оклады (должностные оклады) работников, деятельность которых связана с образовательным процессом, за работу в специальных (коррекционных) классах (группах), в логопедических пунктах повышаются на 20 процентов.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Указанное повышение окладов (должностных окладов) производится как по основному месту работы, так и в случаях совмещения должностей, расширения зоны обслуживания и работы на условиях совместительства.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23-5. Работникам, деятельность которых связана с образовательным процессом, за наличие ученой степени, почетных званий, названия которых начинаются со слов "народный", "заслуженный", устанавливаются ежемесячные надбавки в следующих абсолютных размерах: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наличие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ученой степени доктора наук, почетного звания, начинающегося со слова "народный", - 5000 рублей;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наличие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ученой степени кандидата наук, почетного звания, начинающегося со слова "заслуженный", - 3000 рублей.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lastRenderedPageBreak/>
        <w:t>Выплата надбавки за наличие ученой степени, почетных званий производится только по основному месту работы или основной должности без учета работы на условиях совместительства, совмещения должностей и расширения зоны обслуживания.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При работе на условиях неполного рабочего времени надбавка за наличие ученой степени, почетных званий работнику пропорционально уменьшается.";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приложение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N 1 к Положению о системе оплаты труда работников муниципальных общеобразовательных учреждений, реализующих программы начального общего, основного общего, среднего (полного) общего образования изложить в следующей редакции (приложение).</w:t>
      </w:r>
    </w:p>
    <w:p w:rsidR="0034371A" w:rsidRPr="00A664FB" w:rsidRDefault="0034371A" w:rsidP="00A664FB">
      <w:pPr>
        <w:spacing w:before="0" w:beforeAutospacing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Глава Администрации </w:t>
      </w: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  <w:t>города Екатеринбурга </w:t>
      </w: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  <w:t>А.Э.ЯКОБ</w:t>
      </w:r>
    </w:p>
    <w:p w:rsidR="0034371A" w:rsidRPr="00A664FB" w:rsidRDefault="0034371A" w:rsidP="00A664FB">
      <w:pPr>
        <w:spacing w:before="0" w:beforeAutospacing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Приложение </w:t>
      </w: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  <w:t>к Постановлению </w:t>
      </w: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  <w:t>Администрации города Екатеринбурга </w:t>
      </w: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  <w:t>от 12 декабря 2011 г. N 5287</w:t>
      </w:r>
    </w:p>
    <w:p w:rsidR="0034371A" w:rsidRPr="00A664FB" w:rsidRDefault="0034371A" w:rsidP="00A664FB">
      <w:pPr>
        <w:spacing w:before="0" w:beforeAutospacing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br/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--------------------------------------------------------------+------------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           Наименование должности                    ¦Минимальный¦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                                                     ¦должностной¦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                                                     ¦оклад, руб.¦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                      1                              ¦     2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         АДМИНИСТРАТИВНО-УПРАВЛЕНЧЕСКИЙ ПЕРСОНАЛ      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¦Руководитель (директор, начальник, заведующий) &lt;*&gt;           ¦     -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¦Заместитель руководителя (директора, начальника, заведующего ¦     -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¦образовательным учреждением), директор (</w:t>
      </w: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начальник,   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       ¦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¦заведующий) филиала &lt;*&gt;                                      ¦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¦Руководитель структурного подразделения (</w:t>
      </w: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отдела)   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         ¦   4440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¦Заведующий хозяйством                                        ¦   2460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¦Заведующий библиотекой                                       ¦   4440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         ПЕДАГОГИЧЕСКИЕ РАБОТНИКИ И СПЕЦИАЛИСТЫ       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¦Мастер производственного обучения                            ¦   4040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¦Учитель-дефектолог, учитель-логопед                          ¦   4040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¦Воспитатель                                                  ¦   3680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¦Социальный педагог                                           ¦   3680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¦Педагог-психолог                                             ¦   3680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¦Педагог-организатор                                          ¦   3680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¦Преподаватель-организатор основ безопасности                 ¦   4040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¦жизнедеятельности, допризывной подготовки                    ¦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¦Педагог дополнительного образования                          ¦   3340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¦Библиотекарь                                                 ¦   3340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¦Старший вожатый                                              ¦   3340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¦Диспетчер                                                    ¦   2720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¦Электроник                                                   ¦   3340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¦Программист                                                  ¦   3340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¦Инженер (включая инженера по охране труда и технике          ¦   3340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¦безопасности, по организации и нормированию </w:t>
      </w: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труда)   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       ¦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lastRenderedPageBreak/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¦Специалист по кадрам                                         ¦   3020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УЧЕБНО-ВСПОМОГАТЕЛЬНЫЙ ПЕРСОНАЛ И ТЕХНИЧЕСКИЕ ИСПОЛНИТЕЛИ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</w:t>
      </w:r>
      <w:proofErr w:type="spell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Документовед</w:t>
      </w:r>
      <w:proofErr w:type="spell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(секретарь-</w:t>
      </w: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машинистка,   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                      ¦   2460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¦секретарь-</w:t>
      </w: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делопроизводитель)   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                             ¦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¦Лаборант                                                     ¦   2720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¦Дежурный по режиму                                           ¦   4040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                                 РАБОЧИЕ                      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¦Водитель автобуса                                            ¦   4440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¦Водитель автомобиля                                          ¦   2720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¦Гардеробщик                                                  ¦   2000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¦Дворник                                                      ¦   2000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¦Машинист (кочегар) котельной                                 ¦   2220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¦Оператор котельной                                           ¦   2220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¦Рабочий по комплексному обслуживанию зданий и ремонту        ¦   2220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¦сооружений (слесарь-сантехник, электрик, </w:t>
      </w: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плотник)   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        ¦       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¦Сторож (</w:t>
      </w: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вахтер)   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                                          ¦   2000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+-------------------------------------------------------------+-----------+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¦Уборщик производственных и служебных помещений               ¦   4330    ¦</w:t>
      </w:r>
    </w:p>
    <w:p w:rsidR="0034371A" w:rsidRPr="00A664FB" w:rsidRDefault="0034371A" w:rsidP="00A66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--------------------------------------------------------------+------------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&lt;*&gt; Оплата труда работников устанавливается в соответствии с главой 5 Положения о системе оплаты труда работников муниципальных общеобразовательных учреждений, реализующих программы начального общего, основного общего, среднего (полного) общего образования.</w:t>
      </w:r>
    </w:p>
    <w:p w:rsidR="0034371A" w:rsidRPr="00A664FB" w:rsidRDefault="0034371A" w:rsidP="00A664FB">
      <w:pPr>
        <w:spacing w:before="0" w:beforeAutospacing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Примечания.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1. Размеры окладов (должностных окладов) установлены без учета районного коэффициента.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2. Оклады (должностные оклады) педагогическим работникам выплачиваются за учебную работу в объеме: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20 часов в неделю - учителям-дефектологам и учителям-логопедам;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30 часов в неделю - воспитателям (включая старшего) в группах продленного дня;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18 часов в неделю - педагогам дополнительного образования детей;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36 часов в неделю - педагогам-психологам, социальным педагогам, педагогам-организаторам, старшим вожатым, преподавателям-организаторам (основ безопасности жизнедеятельности, допризывной подготовки), мастерам производственного обучения.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3. Оклады (должностные оклады) других работников, не относящихся к педагогическим работникам, в том числе руководителей образовательных учреждений, их заместителей и руководителей структурных подразделений, выплачиваются за работу при 40-часовой рабочей неделе.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4. Оклады (должностные оклады) выплачиваются с учетом ведения преподавательской (педагогической) работы в основное рабочее время в объеме: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360 часов в год - руководителям физического воспитания, преподавателям-организаторам (основ безопасности жизнедеятельности, допризывной подготовки);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10 часов в неделю - директорам начальных общеобразовательных учреждений с количеством обучающихся до 50 человек (кроме начальных общеобразовательных школ, закрепленных для прохождения педагогической практики студентов педагогических училищ, педагогических колледжей), вечерних (сменных) общеобразовательных учреждений с количеством учащихся до 80 (в городах и рабочих поселках - до 100) человек.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5. В случае повышения заработной платы работникам муниципальных учреждений бюджетной сферы муниципального образования "город Екатеринбург" к размерам окладов (должностных окладов) работников муниципальных общеобразовательных учреждений применяется повышающий коэффициент в порядке, сроках и размерах, установленных постановлением Главы Администрации города Екатеринбурга.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6. Педагогическим работникам, заведующему библиотекой, библиотекарю устанавливается за квалификационную категорию по результатам аттестации повышающий коэффициент в следующих размерах: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высшая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категория - 1,25;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первая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категория - 1,2;</w:t>
      </w:r>
    </w:p>
    <w:p w:rsidR="0034371A" w:rsidRPr="00A664FB" w:rsidRDefault="0034371A" w:rsidP="00A664FB">
      <w:pPr>
        <w:shd w:val="clear" w:color="auto" w:fill="FFFFFF"/>
        <w:spacing w:before="0" w:beforeAutospacing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</w:pPr>
      <w:proofErr w:type="gramStart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>вторая</w:t>
      </w:r>
      <w:proofErr w:type="gramEnd"/>
      <w:r w:rsidRPr="00A664FB">
        <w:rPr>
          <w:rFonts w:ascii="Times New Roman" w:eastAsia="Times New Roman" w:hAnsi="Times New Roman" w:cs="Times New Roman"/>
          <w:color w:val="555555"/>
          <w:sz w:val="19"/>
          <w:szCs w:val="19"/>
          <w:lang w:eastAsia="ru-RU"/>
        </w:rPr>
        <w:t xml:space="preserve"> категория - 1,1.</w:t>
      </w:r>
    </w:p>
    <w:bookmarkEnd w:id="0"/>
    <w:p w:rsidR="000D3D33" w:rsidRPr="00A664FB" w:rsidRDefault="000D3D33" w:rsidP="00A664FB">
      <w:pPr>
        <w:spacing w:before="0" w:beforeAutospacing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D3D33" w:rsidRPr="00A664FB" w:rsidSect="00A664FB">
      <w:pgSz w:w="11906" w:h="16838"/>
      <w:pgMar w:top="454" w:right="567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71A"/>
    <w:rsid w:val="00016E04"/>
    <w:rsid w:val="00046B33"/>
    <w:rsid w:val="00046BB6"/>
    <w:rsid w:val="0007097C"/>
    <w:rsid w:val="00071083"/>
    <w:rsid w:val="00076DD3"/>
    <w:rsid w:val="0008416F"/>
    <w:rsid w:val="00091217"/>
    <w:rsid w:val="000B3052"/>
    <w:rsid w:val="000C6B6C"/>
    <w:rsid w:val="000D3D33"/>
    <w:rsid w:val="000D47BB"/>
    <w:rsid w:val="000D47FF"/>
    <w:rsid w:val="000F0272"/>
    <w:rsid w:val="000F3673"/>
    <w:rsid w:val="000F3E4E"/>
    <w:rsid w:val="0012307D"/>
    <w:rsid w:val="001606C2"/>
    <w:rsid w:val="00170861"/>
    <w:rsid w:val="00177511"/>
    <w:rsid w:val="0019665A"/>
    <w:rsid w:val="001A19DC"/>
    <w:rsid w:val="001A5D09"/>
    <w:rsid w:val="001B5CB6"/>
    <w:rsid w:val="001C49C6"/>
    <w:rsid w:val="001E35C4"/>
    <w:rsid w:val="00204567"/>
    <w:rsid w:val="00221F16"/>
    <w:rsid w:val="0023095E"/>
    <w:rsid w:val="00262DEF"/>
    <w:rsid w:val="00263FA0"/>
    <w:rsid w:val="0027691C"/>
    <w:rsid w:val="00285AE7"/>
    <w:rsid w:val="00293A0E"/>
    <w:rsid w:val="002C1343"/>
    <w:rsid w:val="002F0416"/>
    <w:rsid w:val="002F3A33"/>
    <w:rsid w:val="0031102B"/>
    <w:rsid w:val="00327976"/>
    <w:rsid w:val="00342956"/>
    <w:rsid w:val="0034371A"/>
    <w:rsid w:val="003569D2"/>
    <w:rsid w:val="00372BD0"/>
    <w:rsid w:val="00380DA9"/>
    <w:rsid w:val="00382043"/>
    <w:rsid w:val="00384603"/>
    <w:rsid w:val="0038539B"/>
    <w:rsid w:val="00386724"/>
    <w:rsid w:val="0039216D"/>
    <w:rsid w:val="00393C96"/>
    <w:rsid w:val="00394445"/>
    <w:rsid w:val="003A234A"/>
    <w:rsid w:val="003B4FE8"/>
    <w:rsid w:val="003E603E"/>
    <w:rsid w:val="003F1134"/>
    <w:rsid w:val="00402F1F"/>
    <w:rsid w:val="004035E6"/>
    <w:rsid w:val="00444830"/>
    <w:rsid w:val="00466311"/>
    <w:rsid w:val="004857C1"/>
    <w:rsid w:val="004B5924"/>
    <w:rsid w:val="004C03EF"/>
    <w:rsid w:val="004C45B5"/>
    <w:rsid w:val="004E08EB"/>
    <w:rsid w:val="004F4D86"/>
    <w:rsid w:val="0050752D"/>
    <w:rsid w:val="00513CC4"/>
    <w:rsid w:val="00550C8B"/>
    <w:rsid w:val="00562E0D"/>
    <w:rsid w:val="005875B7"/>
    <w:rsid w:val="00597463"/>
    <w:rsid w:val="005A44A0"/>
    <w:rsid w:val="005A4D71"/>
    <w:rsid w:val="005C482A"/>
    <w:rsid w:val="00615343"/>
    <w:rsid w:val="006302CF"/>
    <w:rsid w:val="006358FA"/>
    <w:rsid w:val="00672A8E"/>
    <w:rsid w:val="00683028"/>
    <w:rsid w:val="006A26E4"/>
    <w:rsid w:val="006A4D6C"/>
    <w:rsid w:val="006B2999"/>
    <w:rsid w:val="006C0250"/>
    <w:rsid w:val="006C14BF"/>
    <w:rsid w:val="006E0923"/>
    <w:rsid w:val="00713B12"/>
    <w:rsid w:val="00724023"/>
    <w:rsid w:val="00747B39"/>
    <w:rsid w:val="00770862"/>
    <w:rsid w:val="00770CCF"/>
    <w:rsid w:val="00777F4D"/>
    <w:rsid w:val="007B6215"/>
    <w:rsid w:val="007B6F80"/>
    <w:rsid w:val="007C3DD1"/>
    <w:rsid w:val="007D5FA6"/>
    <w:rsid w:val="007F0F7C"/>
    <w:rsid w:val="00825E07"/>
    <w:rsid w:val="00826C15"/>
    <w:rsid w:val="0083136C"/>
    <w:rsid w:val="00851AA6"/>
    <w:rsid w:val="00855796"/>
    <w:rsid w:val="008637B3"/>
    <w:rsid w:val="008672CD"/>
    <w:rsid w:val="00881385"/>
    <w:rsid w:val="008A055A"/>
    <w:rsid w:val="008A1619"/>
    <w:rsid w:val="008B28E8"/>
    <w:rsid w:val="008B3956"/>
    <w:rsid w:val="008D282D"/>
    <w:rsid w:val="008E4D33"/>
    <w:rsid w:val="009200F5"/>
    <w:rsid w:val="0094142E"/>
    <w:rsid w:val="00943A3C"/>
    <w:rsid w:val="00982BF2"/>
    <w:rsid w:val="0098609D"/>
    <w:rsid w:val="009B41C8"/>
    <w:rsid w:val="00A060D1"/>
    <w:rsid w:val="00A414BD"/>
    <w:rsid w:val="00A546AA"/>
    <w:rsid w:val="00A6065E"/>
    <w:rsid w:val="00A664FB"/>
    <w:rsid w:val="00A71AF2"/>
    <w:rsid w:val="00AA2AB8"/>
    <w:rsid w:val="00AA5AC5"/>
    <w:rsid w:val="00AC49B4"/>
    <w:rsid w:val="00B1262E"/>
    <w:rsid w:val="00B320FD"/>
    <w:rsid w:val="00B51A89"/>
    <w:rsid w:val="00B535AA"/>
    <w:rsid w:val="00B655BB"/>
    <w:rsid w:val="00B74CE7"/>
    <w:rsid w:val="00B928CC"/>
    <w:rsid w:val="00BA40C5"/>
    <w:rsid w:val="00BC68AC"/>
    <w:rsid w:val="00BD1FEB"/>
    <w:rsid w:val="00BD5445"/>
    <w:rsid w:val="00BD78DA"/>
    <w:rsid w:val="00BF0CD7"/>
    <w:rsid w:val="00C05BC0"/>
    <w:rsid w:val="00C6469C"/>
    <w:rsid w:val="00C71F88"/>
    <w:rsid w:val="00C81E96"/>
    <w:rsid w:val="00C9675A"/>
    <w:rsid w:val="00CA2D93"/>
    <w:rsid w:val="00CA6A59"/>
    <w:rsid w:val="00CC0C3F"/>
    <w:rsid w:val="00CC6910"/>
    <w:rsid w:val="00CE5362"/>
    <w:rsid w:val="00D33980"/>
    <w:rsid w:val="00DA0C45"/>
    <w:rsid w:val="00DB70AE"/>
    <w:rsid w:val="00DD1B10"/>
    <w:rsid w:val="00E2413F"/>
    <w:rsid w:val="00E2736A"/>
    <w:rsid w:val="00E30B5D"/>
    <w:rsid w:val="00E46B15"/>
    <w:rsid w:val="00E52742"/>
    <w:rsid w:val="00E541AF"/>
    <w:rsid w:val="00E7069F"/>
    <w:rsid w:val="00E76DCC"/>
    <w:rsid w:val="00E91457"/>
    <w:rsid w:val="00EB177A"/>
    <w:rsid w:val="00EB1EF6"/>
    <w:rsid w:val="00EB7C68"/>
    <w:rsid w:val="00EC59E1"/>
    <w:rsid w:val="00ED29EE"/>
    <w:rsid w:val="00EE1FF9"/>
    <w:rsid w:val="00EE5EC4"/>
    <w:rsid w:val="00F24693"/>
    <w:rsid w:val="00F472D6"/>
    <w:rsid w:val="00F513D9"/>
    <w:rsid w:val="00F5451B"/>
    <w:rsid w:val="00F715DA"/>
    <w:rsid w:val="00F8466B"/>
    <w:rsid w:val="00FA685B"/>
    <w:rsid w:val="00FC20EC"/>
    <w:rsid w:val="00FC24F0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FE8A3-5468-4A15-AA96-1F01724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33"/>
  </w:style>
  <w:style w:type="paragraph" w:styleId="1">
    <w:name w:val="heading 1"/>
    <w:basedOn w:val="a"/>
    <w:link w:val="10"/>
    <w:uiPriority w:val="9"/>
    <w:qFormat/>
    <w:rsid w:val="0034371A"/>
    <w:pPr>
      <w:spacing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371A"/>
    <w:pPr>
      <w:spacing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371A"/>
  </w:style>
  <w:style w:type="paragraph" w:styleId="HTML">
    <w:name w:val="HTML Preformatted"/>
    <w:basedOn w:val="a"/>
    <w:link w:val="HTML0"/>
    <w:uiPriority w:val="99"/>
    <w:semiHidden/>
    <w:unhideWhenUsed/>
    <w:rsid w:val="00343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37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3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3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bnovl">
    <w:name w:val="dobnovl"/>
    <w:basedOn w:val="a"/>
    <w:rsid w:val="0034371A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34371A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371A"/>
    <w:rPr>
      <w:color w:val="0000FF"/>
      <w:u w:val="single"/>
    </w:rPr>
  </w:style>
  <w:style w:type="paragraph" w:customStyle="1" w:styleId="doktekstr">
    <w:name w:val="doktekstr"/>
    <w:basedOn w:val="a"/>
    <w:rsid w:val="0034371A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l">
    <w:name w:val="doktekstl"/>
    <w:basedOn w:val="a"/>
    <w:rsid w:val="0034371A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4F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kb4.info/zakonodatelstvo6/postanovlenie448.htm" TargetMode="External"/><Relationship Id="rId4" Type="http://schemas.openxmlformats.org/officeDocument/2006/relationships/hyperlink" Target="http://ekb4.info/act1/postanovlenie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Савина Анна Владимировна</cp:lastModifiedBy>
  <cp:revision>2</cp:revision>
  <cp:lastPrinted>2016-02-11T08:06:00Z</cp:lastPrinted>
  <dcterms:created xsi:type="dcterms:W3CDTF">2016-02-01T11:30:00Z</dcterms:created>
  <dcterms:modified xsi:type="dcterms:W3CDTF">2016-02-11T08:06:00Z</dcterms:modified>
</cp:coreProperties>
</file>