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F75" w:rsidRDefault="003E4F75" w:rsidP="003E4F7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E4F75" w:rsidRDefault="003E4F75" w:rsidP="003E4F75">
      <w:pPr>
        <w:pStyle w:val="ConsPlusNormal"/>
        <w:jc w:val="both"/>
        <w:outlineLvl w:val="0"/>
      </w:pPr>
    </w:p>
    <w:p w:rsidR="003E4F75" w:rsidRDefault="003E4F75" w:rsidP="003E4F75">
      <w:pPr>
        <w:pStyle w:val="ConsPlusTitle"/>
        <w:jc w:val="center"/>
        <w:outlineLvl w:val="0"/>
      </w:pPr>
      <w:r>
        <w:t>МИНИСТЕРСТВО ОБРАЗОВАНИЯ И НАУКИ РОССИЙСКОЙ ФЕДЕРАЦИИ</w:t>
      </w:r>
    </w:p>
    <w:p w:rsidR="003E4F75" w:rsidRDefault="003E4F75" w:rsidP="003E4F75">
      <w:pPr>
        <w:pStyle w:val="ConsPlusTitle"/>
        <w:jc w:val="center"/>
      </w:pPr>
      <w:r>
        <w:t>N 08-415</w:t>
      </w:r>
    </w:p>
    <w:p w:rsidR="003E4F75" w:rsidRDefault="003E4F75" w:rsidP="003E4F75">
      <w:pPr>
        <w:pStyle w:val="ConsPlusTitle"/>
        <w:jc w:val="center"/>
      </w:pPr>
    </w:p>
    <w:p w:rsidR="003E4F75" w:rsidRDefault="003E4F75" w:rsidP="003E4F75">
      <w:pPr>
        <w:pStyle w:val="ConsPlusTitle"/>
        <w:jc w:val="center"/>
      </w:pPr>
      <w:r>
        <w:t>ПРОФСОЮЗ РАБОТНИКОВ НАРОДНОГО ОБРАЗОВАНИЯ И НАУКИ</w:t>
      </w:r>
    </w:p>
    <w:p w:rsidR="003E4F75" w:rsidRDefault="003E4F75" w:rsidP="003E4F75">
      <w:pPr>
        <w:pStyle w:val="ConsPlusTitle"/>
        <w:jc w:val="center"/>
      </w:pPr>
      <w:r>
        <w:t>РОССИЙСКОЙ ФЕДЕРАЦИИ</w:t>
      </w:r>
    </w:p>
    <w:p w:rsidR="003E4F75" w:rsidRDefault="003E4F75" w:rsidP="003E4F75">
      <w:pPr>
        <w:pStyle w:val="ConsPlusTitle"/>
        <w:jc w:val="center"/>
      </w:pPr>
      <w:r>
        <w:t>N 124</w:t>
      </w:r>
    </w:p>
    <w:p w:rsidR="003E4F75" w:rsidRDefault="003E4F75" w:rsidP="003E4F75">
      <w:pPr>
        <w:pStyle w:val="ConsPlusTitle"/>
        <w:jc w:val="center"/>
      </w:pPr>
    </w:p>
    <w:p w:rsidR="003E4F75" w:rsidRDefault="003E4F75" w:rsidP="003E4F75">
      <w:pPr>
        <w:pStyle w:val="ConsPlusTitle"/>
        <w:jc w:val="center"/>
      </w:pPr>
      <w:r>
        <w:t>ПИСЬМО</w:t>
      </w:r>
    </w:p>
    <w:p w:rsidR="003E4F75" w:rsidRDefault="003E4F75" w:rsidP="003E4F75">
      <w:pPr>
        <w:pStyle w:val="ConsPlusTitle"/>
        <w:jc w:val="center"/>
      </w:pPr>
      <w:proofErr w:type="gramStart"/>
      <w:r>
        <w:t>от</w:t>
      </w:r>
      <w:proofErr w:type="gramEnd"/>
      <w:r>
        <w:t xml:space="preserve"> 23 марта 2015 года</w:t>
      </w:r>
    </w:p>
    <w:p w:rsidR="003E4F75" w:rsidRDefault="003E4F75" w:rsidP="003E4F75">
      <w:pPr>
        <w:pStyle w:val="ConsPlusTitle"/>
        <w:jc w:val="center"/>
      </w:pPr>
    </w:p>
    <w:p w:rsidR="003E4F75" w:rsidRDefault="003E4F75" w:rsidP="003E4F75">
      <w:pPr>
        <w:pStyle w:val="ConsPlusTitle"/>
        <w:jc w:val="center"/>
      </w:pPr>
      <w:r>
        <w:t>О РЕАЛИЗАЦИИ</w:t>
      </w:r>
    </w:p>
    <w:p w:rsidR="003E4F75" w:rsidRDefault="003E4F75" w:rsidP="003E4F75">
      <w:pPr>
        <w:pStyle w:val="ConsPlusTitle"/>
        <w:jc w:val="center"/>
      </w:pPr>
      <w:r>
        <w:t>ПРАВА ПЕДАГОГИЧЕСКИХ РАБОТНИКОВ НА ДОПОЛНИТЕЛЬНОЕ</w:t>
      </w:r>
    </w:p>
    <w:p w:rsidR="003E4F75" w:rsidRDefault="003E4F75" w:rsidP="003E4F75">
      <w:pPr>
        <w:pStyle w:val="ConsPlusTitle"/>
        <w:jc w:val="center"/>
      </w:pPr>
      <w:r>
        <w:t>ПРОФЕССИОНАЛЬНОЕ ОБРАЗОВАНИЕ</w:t>
      </w:r>
    </w:p>
    <w:p w:rsidR="003E4F75" w:rsidRDefault="003E4F75" w:rsidP="003E4F75">
      <w:pPr>
        <w:pStyle w:val="ConsPlusNormal"/>
        <w:ind w:firstLine="540"/>
        <w:jc w:val="both"/>
      </w:pPr>
    </w:p>
    <w:p w:rsidR="003E4F75" w:rsidRDefault="003E4F75" w:rsidP="003E4F75">
      <w:pPr>
        <w:pStyle w:val="ConsPlusNormal"/>
        <w:ind w:firstLine="540"/>
        <w:jc w:val="both"/>
      </w:pPr>
      <w:r>
        <w:t xml:space="preserve">Департаментом государственной политики в сфере общего образования </w:t>
      </w:r>
      <w:proofErr w:type="spellStart"/>
      <w:r>
        <w:t>Минобрнауки</w:t>
      </w:r>
      <w:proofErr w:type="spellEnd"/>
      <w:r>
        <w:t xml:space="preserve"> России и Общероссийским Профсоюзом образования подготовлены </w:t>
      </w:r>
      <w:hyperlink w:anchor="Par41" w:history="1">
        <w:r>
          <w:rPr>
            <w:color w:val="0000FF"/>
          </w:rPr>
          <w:t>разъяснения</w:t>
        </w:r>
      </w:hyperlink>
      <w:r>
        <w:t xml:space="preserve"> по реализации права педагогических работников на дополнительное профессиональное образование (далее - Разъяснения).</w:t>
      </w:r>
    </w:p>
    <w:p w:rsidR="003E4F75" w:rsidRDefault="003E4F75" w:rsidP="003E4F75">
      <w:pPr>
        <w:pStyle w:val="ConsPlusNormal"/>
        <w:ind w:firstLine="540"/>
        <w:jc w:val="both"/>
      </w:pPr>
      <w:r>
        <w:t xml:space="preserve">Просим довести </w:t>
      </w:r>
      <w:hyperlink w:anchor="Par41" w:history="1">
        <w:r>
          <w:rPr>
            <w:color w:val="0000FF"/>
          </w:rPr>
          <w:t>Разъяснения</w:t>
        </w:r>
      </w:hyperlink>
      <w:r>
        <w:t xml:space="preserve"> до организаций, осуществляющих образовательную деятельность, педагогических коллективов, первичных профсоюзных организаций и разместить на официальных сайтах органов исполнительной власти субъектов Российской Федерации, осуществляющих государственное управление в сфере образования, и региональных (межрегиональных) организаций Общероссийского Профсоюза образования в информационно-телекоммуникационной сети "Интернет".</w:t>
      </w:r>
    </w:p>
    <w:p w:rsidR="003E4F75" w:rsidRDefault="003E4F75" w:rsidP="003E4F75">
      <w:pPr>
        <w:pStyle w:val="ConsPlusNormal"/>
        <w:ind w:firstLine="540"/>
        <w:jc w:val="both"/>
      </w:pPr>
    </w:p>
    <w:p w:rsidR="003E4F75" w:rsidRDefault="003E4F75" w:rsidP="003E4F75">
      <w:pPr>
        <w:pStyle w:val="ConsPlusNormal"/>
        <w:jc w:val="right"/>
      </w:pPr>
      <w:r>
        <w:t>Директор Департамента</w:t>
      </w:r>
    </w:p>
    <w:p w:rsidR="003E4F75" w:rsidRDefault="003E4F75" w:rsidP="003E4F75">
      <w:pPr>
        <w:pStyle w:val="ConsPlusNormal"/>
        <w:jc w:val="right"/>
      </w:pPr>
      <w:proofErr w:type="gramStart"/>
      <w:r>
        <w:t>государственной</w:t>
      </w:r>
      <w:proofErr w:type="gramEnd"/>
      <w:r>
        <w:t xml:space="preserve"> политики</w:t>
      </w:r>
    </w:p>
    <w:p w:rsidR="003E4F75" w:rsidRDefault="003E4F75" w:rsidP="003E4F75">
      <w:pPr>
        <w:pStyle w:val="ConsPlusNormal"/>
        <w:jc w:val="right"/>
      </w:pPr>
      <w:proofErr w:type="gramStart"/>
      <w:r>
        <w:t>в</w:t>
      </w:r>
      <w:proofErr w:type="gramEnd"/>
      <w:r>
        <w:t xml:space="preserve"> сфере общего образования</w:t>
      </w:r>
    </w:p>
    <w:p w:rsidR="003E4F75" w:rsidRDefault="003E4F75" w:rsidP="003E4F75">
      <w:pPr>
        <w:pStyle w:val="ConsPlusNormal"/>
        <w:jc w:val="right"/>
      </w:pPr>
      <w:proofErr w:type="spellStart"/>
      <w:r>
        <w:t>Минобрнауки</w:t>
      </w:r>
      <w:proofErr w:type="spellEnd"/>
      <w:r>
        <w:t xml:space="preserve"> России</w:t>
      </w:r>
    </w:p>
    <w:p w:rsidR="003E4F75" w:rsidRDefault="003E4F75" w:rsidP="003E4F75">
      <w:pPr>
        <w:pStyle w:val="ConsPlusNormal"/>
        <w:jc w:val="right"/>
      </w:pPr>
      <w:r>
        <w:t>А.В.ЗЫРЯНОВА</w:t>
      </w:r>
    </w:p>
    <w:p w:rsidR="003E4F75" w:rsidRDefault="003E4F75" w:rsidP="003E4F75">
      <w:pPr>
        <w:pStyle w:val="ConsPlusNormal"/>
        <w:jc w:val="right"/>
      </w:pPr>
    </w:p>
    <w:p w:rsidR="003E4F75" w:rsidRDefault="003E4F75" w:rsidP="003E4F75">
      <w:pPr>
        <w:pStyle w:val="ConsPlusNormal"/>
        <w:jc w:val="right"/>
      </w:pPr>
      <w:r>
        <w:t>Председатель</w:t>
      </w:r>
    </w:p>
    <w:p w:rsidR="003E4F75" w:rsidRDefault="003E4F75" w:rsidP="003E4F75">
      <w:pPr>
        <w:pStyle w:val="ConsPlusNormal"/>
        <w:jc w:val="right"/>
      </w:pPr>
      <w:r>
        <w:t>Профсоюза работников</w:t>
      </w:r>
    </w:p>
    <w:p w:rsidR="003E4F75" w:rsidRDefault="003E4F75" w:rsidP="003E4F75">
      <w:pPr>
        <w:pStyle w:val="ConsPlusNormal"/>
        <w:jc w:val="right"/>
      </w:pPr>
      <w:proofErr w:type="gramStart"/>
      <w:r>
        <w:t>народного</w:t>
      </w:r>
      <w:proofErr w:type="gramEnd"/>
      <w:r>
        <w:t xml:space="preserve"> образования и науки</w:t>
      </w:r>
    </w:p>
    <w:p w:rsidR="003E4F75" w:rsidRDefault="003E4F75" w:rsidP="003E4F75">
      <w:pPr>
        <w:pStyle w:val="ConsPlusNormal"/>
        <w:jc w:val="right"/>
      </w:pPr>
      <w:r>
        <w:t>Российской Федерации</w:t>
      </w:r>
    </w:p>
    <w:p w:rsidR="003E4F75" w:rsidRDefault="003E4F75" w:rsidP="003E4F75">
      <w:pPr>
        <w:pStyle w:val="ConsPlusNormal"/>
        <w:jc w:val="right"/>
      </w:pPr>
      <w:r>
        <w:t>Г.И.МЕРКУЛОВА</w:t>
      </w:r>
    </w:p>
    <w:p w:rsidR="003E4F75" w:rsidRDefault="003E4F75" w:rsidP="003E4F75">
      <w:pPr>
        <w:pStyle w:val="ConsPlusNormal"/>
        <w:ind w:firstLine="540"/>
        <w:jc w:val="both"/>
      </w:pPr>
    </w:p>
    <w:p w:rsidR="003E4F75" w:rsidRDefault="003E4F75" w:rsidP="003E4F75">
      <w:pPr>
        <w:pStyle w:val="ConsPlusNormal"/>
        <w:ind w:firstLine="540"/>
        <w:jc w:val="both"/>
      </w:pPr>
    </w:p>
    <w:p w:rsidR="003E4F75" w:rsidRDefault="003E4F75" w:rsidP="003E4F75">
      <w:pPr>
        <w:pStyle w:val="ConsPlusNormal"/>
        <w:ind w:firstLine="540"/>
        <w:jc w:val="both"/>
      </w:pPr>
    </w:p>
    <w:p w:rsidR="003E4F75" w:rsidRDefault="003E4F75" w:rsidP="003E4F75">
      <w:pPr>
        <w:pStyle w:val="ConsPlusNormal"/>
        <w:ind w:firstLine="540"/>
        <w:jc w:val="both"/>
      </w:pPr>
    </w:p>
    <w:p w:rsidR="003E4F75" w:rsidRDefault="003E4F75" w:rsidP="003E4F75">
      <w:pPr>
        <w:pStyle w:val="ConsPlusNormal"/>
        <w:ind w:firstLine="540"/>
        <w:jc w:val="both"/>
      </w:pPr>
    </w:p>
    <w:p w:rsidR="003E4F75" w:rsidRDefault="003E4F75" w:rsidP="003E4F75">
      <w:pPr>
        <w:pStyle w:val="ConsPlusNormal"/>
        <w:jc w:val="right"/>
        <w:outlineLvl w:val="0"/>
      </w:pPr>
      <w:r>
        <w:t>Приложение</w:t>
      </w:r>
    </w:p>
    <w:p w:rsidR="003E4F75" w:rsidRDefault="003E4F75" w:rsidP="003E4F75">
      <w:pPr>
        <w:pStyle w:val="ConsPlusNormal"/>
        <w:jc w:val="right"/>
      </w:pPr>
      <w:proofErr w:type="gramStart"/>
      <w:r>
        <w:t>к</w:t>
      </w:r>
      <w:proofErr w:type="gramEnd"/>
      <w:r>
        <w:t xml:space="preserve"> письму Департамента</w:t>
      </w:r>
    </w:p>
    <w:p w:rsidR="003E4F75" w:rsidRDefault="003E4F75" w:rsidP="003E4F75">
      <w:pPr>
        <w:pStyle w:val="ConsPlusNormal"/>
        <w:jc w:val="right"/>
      </w:pPr>
      <w:proofErr w:type="gramStart"/>
      <w:r>
        <w:t>государственной</w:t>
      </w:r>
      <w:proofErr w:type="gramEnd"/>
      <w:r>
        <w:t xml:space="preserve"> политики в сфере общего</w:t>
      </w:r>
    </w:p>
    <w:p w:rsidR="003E4F75" w:rsidRDefault="003E4F75" w:rsidP="003E4F75">
      <w:pPr>
        <w:pStyle w:val="ConsPlusNormal"/>
        <w:jc w:val="right"/>
      </w:pPr>
      <w:proofErr w:type="gramStart"/>
      <w:r>
        <w:t>образования</w:t>
      </w:r>
      <w:proofErr w:type="gramEnd"/>
      <w:r>
        <w:t xml:space="preserve"> </w:t>
      </w:r>
      <w:proofErr w:type="spellStart"/>
      <w:r>
        <w:t>Минобрнауки</w:t>
      </w:r>
      <w:proofErr w:type="spellEnd"/>
      <w:r>
        <w:t xml:space="preserve"> России</w:t>
      </w:r>
    </w:p>
    <w:p w:rsidR="003E4F75" w:rsidRDefault="003E4F75" w:rsidP="003E4F75">
      <w:pPr>
        <w:pStyle w:val="ConsPlusNormal"/>
        <w:jc w:val="right"/>
      </w:pPr>
      <w:proofErr w:type="gramStart"/>
      <w:r>
        <w:t>и</w:t>
      </w:r>
      <w:proofErr w:type="gramEnd"/>
      <w:r>
        <w:t xml:space="preserve"> Общероссийского Профсоюза образования</w:t>
      </w:r>
    </w:p>
    <w:p w:rsidR="003E4F75" w:rsidRDefault="003E4F75" w:rsidP="003E4F75">
      <w:pPr>
        <w:pStyle w:val="ConsPlusNormal"/>
        <w:jc w:val="right"/>
      </w:pPr>
      <w:proofErr w:type="gramStart"/>
      <w:r>
        <w:t>от</w:t>
      </w:r>
      <w:proofErr w:type="gramEnd"/>
      <w:r>
        <w:t xml:space="preserve"> 23 марта 2015 г. N 08-415/124</w:t>
      </w:r>
    </w:p>
    <w:p w:rsidR="003E4F75" w:rsidRDefault="003E4F75" w:rsidP="003E4F75">
      <w:pPr>
        <w:pStyle w:val="ConsPlusNormal"/>
        <w:ind w:firstLine="540"/>
        <w:jc w:val="both"/>
      </w:pPr>
    </w:p>
    <w:p w:rsidR="003E4F75" w:rsidRDefault="003E4F75" w:rsidP="003E4F75">
      <w:pPr>
        <w:pStyle w:val="ConsPlusNormal"/>
        <w:jc w:val="center"/>
      </w:pPr>
      <w:bookmarkStart w:id="0" w:name="Par41"/>
      <w:bookmarkEnd w:id="0"/>
      <w:r>
        <w:t>РАЗЪЯСНЕНИЯ</w:t>
      </w:r>
    </w:p>
    <w:p w:rsidR="003E4F75" w:rsidRDefault="003E4F75" w:rsidP="003E4F75">
      <w:pPr>
        <w:pStyle w:val="ConsPlusNormal"/>
        <w:jc w:val="center"/>
      </w:pPr>
      <w:r>
        <w:t>ПО РЕАЛИЗАЦИИ ПРАВА ПЕДАГОГИЧЕСКИХ РАБОТНИКОВ</w:t>
      </w:r>
    </w:p>
    <w:p w:rsidR="003E4F75" w:rsidRDefault="003E4F75" w:rsidP="003E4F75">
      <w:pPr>
        <w:pStyle w:val="ConsPlusNormal"/>
        <w:jc w:val="center"/>
      </w:pPr>
      <w:r>
        <w:t>НА ДОПОЛНИТЕЛЬНОЕ ПРОФЕССИОНАЛЬНОЕ ОБРАЗОВАНИЕ</w:t>
      </w:r>
    </w:p>
    <w:p w:rsidR="003E4F75" w:rsidRDefault="003E4F75" w:rsidP="003E4F75">
      <w:pPr>
        <w:pStyle w:val="ConsPlusNormal"/>
        <w:ind w:firstLine="540"/>
        <w:jc w:val="both"/>
      </w:pPr>
    </w:p>
    <w:p w:rsidR="003E4F75" w:rsidRDefault="003E4F75" w:rsidP="003E4F75">
      <w:pPr>
        <w:pStyle w:val="ConsPlusNormal"/>
        <w:ind w:firstLine="540"/>
        <w:jc w:val="both"/>
      </w:pPr>
      <w:r>
        <w:t xml:space="preserve">Право работников на подготовку и дополнительное профессиональное образование (далее - ДПО) установлено </w:t>
      </w:r>
      <w:hyperlink r:id="rId5" w:history="1">
        <w:r>
          <w:rPr>
            <w:color w:val="0000FF"/>
          </w:rPr>
          <w:t>статьей 197</w:t>
        </w:r>
      </w:hyperlink>
      <w:r>
        <w:t xml:space="preserve"> Трудового кодекса Российской Федерации (далее - ТК РФ).</w:t>
      </w:r>
    </w:p>
    <w:p w:rsidR="003E4F75" w:rsidRDefault="003E4F75" w:rsidP="003E4F75">
      <w:pPr>
        <w:pStyle w:val="ConsPlusNormal"/>
        <w:ind w:firstLine="540"/>
        <w:jc w:val="both"/>
      </w:pPr>
      <w:r>
        <w:t xml:space="preserve">В отношении педагогических работников право на ДПО конкретизировано Федеральным </w:t>
      </w:r>
      <w:hyperlink r:id="rId6" w:history="1">
        <w:r>
          <w:rPr>
            <w:color w:val="0000FF"/>
          </w:rPr>
          <w:t>законом</w:t>
        </w:r>
      </w:hyperlink>
      <w:r>
        <w:t xml:space="preserve"> от 29 декабря 2012 г. N 273-ФЗ "Об образовании в Российской Федерации" (далее - Федеральный закон N 273-ФЗ). Педагогические работники имеют право на ДПО по профилю педагогической деятельности не реже чем один раз в три года (</w:t>
      </w:r>
      <w:hyperlink r:id="rId7" w:history="1">
        <w:r>
          <w:rPr>
            <w:color w:val="0000FF"/>
          </w:rPr>
          <w:t>пункт 2 части 5 статьи 47</w:t>
        </w:r>
      </w:hyperlink>
      <w:r>
        <w:t xml:space="preserve"> Федерального закона N 273-ФЗ).</w:t>
      </w:r>
    </w:p>
    <w:p w:rsidR="003E4F75" w:rsidRDefault="003E4F75" w:rsidP="003E4F75">
      <w:pPr>
        <w:pStyle w:val="ConsPlusNormal"/>
        <w:ind w:firstLine="540"/>
        <w:jc w:val="both"/>
      </w:pPr>
      <w:r>
        <w:lastRenderedPageBreak/>
        <w:t>ДПО осуществляется посредством реализации дополнительных профессиональных программ (далее - ДПП): программ повышения квалификации и программ профессиональной переподготовки (</w:t>
      </w:r>
      <w:hyperlink r:id="rId8" w:history="1">
        <w:r>
          <w:rPr>
            <w:color w:val="0000FF"/>
          </w:rPr>
          <w:t>часть 2 статьи 76</w:t>
        </w:r>
      </w:hyperlink>
      <w:r>
        <w:t xml:space="preserve"> Федерального закона N 273-ФЗ).</w:t>
      </w:r>
    </w:p>
    <w:p w:rsidR="003E4F75" w:rsidRDefault="003E4F75" w:rsidP="003E4F75">
      <w:pPr>
        <w:pStyle w:val="ConsPlusNormal"/>
        <w:ind w:firstLine="540"/>
        <w:jc w:val="both"/>
      </w:pPr>
      <w:r>
        <w:t>Организация предоставления ДПО в государственных образовательных организациях субъектов Российской Федерации отнесена к полномочиям органов государственной власти субъектов Российской Федерации в сфере образования (</w:t>
      </w:r>
      <w:hyperlink r:id="rId9" w:history="1">
        <w:r>
          <w:rPr>
            <w:color w:val="0000FF"/>
          </w:rPr>
          <w:t>пункт 9 части 1 статьи 8</w:t>
        </w:r>
      </w:hyperlink>
      <w:r>
        <w:t xml:space="preserve"> Федерального закона N 273-ФЗ). Кроме того, в соответствии с </w:t>
      </w:r>
      <w:hyperlink r:id="rId10" w:history="1">
        <w:r>
          <w:rPr>
            <w:color w:val="0000FF"/>
          </w:rPr>
          <w:t>частью 2 статьи 99</w:t>
        </w:r>
      </w:hyperlink>
      <w:r>
        <w:t xml:space="preserve"> Федерального закона N 273-ФЗ обеспечение ДПО педагогических работников государственных (муниципальных) образовательных организаций осуществляется посредством доведения необходимых средств до соответствующих организаций в структуре нормативных затрат на оказание государственных (муниципальных) услуг в сфере образования.</w:t>
      </w:r>
    </w:p>
    <w:p w:rsidR="003E4F75" w:rsidRDefault="003E4F75" w:rsidP="003E4F75">
      <w:pPr>
        <w:pStyle w:val="ConsPlusNormal"/>
        <w:ind w:firstLine="540"/>
        <w:jc w:val="both"/>
      </w:pPr>
      <w:hyperlink r:id="rId11" w:history="1">
        <w:r>
          <w:rPr>
            <w:color w:val="0000FF"/>
          </w:rPr>
          <w:t>Порядок</w:t>
        </w:r>
      </w:hyperlink>
      <w:r>
        <w:t xml:space="preserve"> организации и осуществления образовательной деятельности по ДПП утвержден приказом </w:t>
      </w:r>
      <w:proofErr w:type="spellStart"/>
      <w:r>
        <w:t>Минобрнауки</w:t>
      </w:r>
      <w:proofErr w:type="spellEnd"/>
      <w:r>
        <w:t xml:space="preserve"> России от 1 июля 2013 г. N 499 (далее - Порядок организации ДПО) и является обязательным для организаций ДПО; образовательных организаций высшего образования, профессиональных образовательных организаций, организаций, осуществляющих обучение (научные организации или иные юридические лица) (</w:t>
      </w:r>
      <w:hyperlink r:id="rId12" w:history="1">
        <w:r>
          <w:rPr>
            <w:color w:val="0000FF"/>
          </w:rPr>
          <w:t>пункт 2</w:t>
        </w:r>
      </w:hyperlink>
      <w:r>
        <w:t xml:space="preserve"> Порядка организации ДПО).</w:t>
      </w:r>
    </w:p>
    <w:p w:rsidR="003E4F75" w:rsidRDefault="003E4F75" w:rsidP="003E4F75">
      <w:pPr>
        <w:pStyle w:val="ConsPlusNormal"/>
        <w:ind w:firstLine="540"/>
        <w:jc w:val="both"/>
      </w:pPr>
      <w:r>
        <w:t>К освоению ДПП допускаются лица, имеющие среднее профессиональное и (или) высшее образование, а также лица, получающие среднее профессиональное и (или) высшее образование (</w:t>
      </w:r>
      <w:hyperlink r:id="rId13" w:history="1">
        <w:r>
          <w:rPr>
            <w:color w:val="0000FF"/>
          </w:rPr>
          <w:t>пункт 3</w:t>
        </w:r>
      </w:hyperlink>
      <w:r>
        <w:t xml:space="preserve"> Порядка организации ДПО).</w:t>
      </w:r>
    </w:p>
    <w:p w:rsidR="003E4F75" w:rsidRDefault="003E4F75" w:rsidP="003E4F75">
      <w:pPr>
        <w:pStyle w:val="ConsPlusNormal"/>
        <w:ind w:firstLine="540"/>
        <w:jc w:val="both"/>
      </w:pPr>
      <w:r>
        <w:t>Создание условий и организация ДПО работников отнесена к компетенции образовательной организации (</w:t>
      </w:r>
      <w:hyperlink r:id="rId14" w:history="1">
        <w:r>
          <w:rPr>
            <w:color w:val="0000FF"/>
          </w:rPr>
          <w:t>пункт 5 части 3 статьи 28</w:t>
        </w:r>
      </w:hyperlink>
      <w:r>
        <w:t xml:space="preserve"> Федерального закона N 273-ФЗ), фактически - к компетенции работодателя.</w:t>
      </w:r>
    </w:p>
    <w:p w:rsidR="003E4F75" w:rsidRDefault="003E4F75" w:rsidP="003E4F75">
      <w:pPr>
        <w:pStyle w:val="ConsPlusNormal"/>
        <w:ind w:firstLine="540"/>
        <w:jc w:val="both"/>
      </w:pPr>
      <w:r>
        <w:t>К созданию условий для ДПО работников относится урегулирование не только организационных, но и финансовых вопросов, непосредственно связанных с ДПО работников, в том числе:</w:t>
      </w:r>
    </w:p>
    <w:p w:rsidR="003E4F75" w:rsidRDefault="003E4F75" w:rsidP="003E4F75">
      <w:pPr>
        <w:pStyle w:val="ConsPlusNormal"/>
        <w:ind w:firstLine="540"/>
        <w:jc w:val="both"/>
      </w:pPr>
      <w:proofErr w:type="gramStart"/>
      <w:r>
        <w:t>предоставление</w:t>
      </w:r>
      <w:proofErr w:type="gramEnd"/>
      <w:r>
        <w:t xml:space="preserve"> гарантий и компенсаций, установленных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3E4F75" w:rsidRDefault="003E4F75" w:rsidP="003E4F75">
      <w:pPr>
        <w:pStyle w:val="ConsPlusNormal"/>
        <w:ind w:firstLine="540"/>
        <w:jc w:val="both"/>
      </w:pPr>
      <w:proofErr w:type="gramStart"/>
      <w:r>
        <w:t>направление</w:t>
      </w:r>
      <w:proofErr w:type="gramEnd"/>
      <w:r>
        <w:t xml:space="preserve"> работника на обучение (как в субъекте Российской Федерации, так и за его пределами) за счет бюджетных ассигнований федерального бюджета, бюджетов субъектов Российской Федерации либо оплата обучения работника, зачисляемого на обучение, за счет средств организации, предусмотренных на эти цели, включая средства, доведенные до организации в структуре нормативных затрат на оказание услуг в сфере образования, а также полученные от приносящей доход деятельности.</w:t>
      </w:r>
    </w:p>
    <w:p w:rsidR="003E4F75" w:rsidRDefault="003E4F75" w:rsidP="003E4F75">
      <w:pPr>
        <w:pStyle w:val="ConsPlusNormal"/>
        <w:ind w:firstLine="540"/>
        <w:jc w:val="both"/>
      </w:pPr>
      <w:r>
        <w:t>Работодателю на условиях и в порядке, которые определяются коллективным договором, соглашениями, трудовым договором (</w:t>
      </w:r>
      <w:hyperlink r:id="rId15" w:history="1">
        <w:r>
          <w:rPr>
            <w:color w:val="0000FF"/>
          </w:rPr>
          <w:t>статья 196</w:t>
        </w:r>
      </w:hyperlink>
      <w:r>
        <w:t xml:space="preserve"> ТК РФ), предоставлено право определять необходимость ДПО работников для собственных нужд. Формы подготовки и ДПО работников, перечень необходимых профессий и специальностей определяются работодателем с учетом мнения представительного органа работников в порядке, установленном </w:t>
      </w:r>
      <w:hyperlink r:id="rId16" w:history="1">
        <w:r>
          <w:rPr>
            <w:color w:val="0000FF"/>
          </w:rPr>
          <w:t>статьей 372</w:t>
        </w:r>
      </w:hyperlink>
      <w:r>
        <w:t xml:space="preserve"> ТК РФ для принятия локальных нормативных актов.</w:t>
      </w:r>
    </w:p>
    <w:p w:rsidR="003E4F75" w:rsidRDefault="003E4F75" w:rsidP="003E4F75">
      <w:pPr>
        <w:pStyle w:val="ConsPlusNormal"/>
        <w:ind w:firstLine="540"/>
        <w:jc w:val="both"/>
      </w:pPr>
      <w:r>
        <w:t>Право работников, в том числе педагогических работников, работников из числа учебно-вспомогательного персонала, на ДПО реализуется путем заключения договора между работником и работодателем (</w:t>
      </w:r>
      <w:hyperlink r:id="rId17" w:history="1">
        <w:r>
          <w:rPr>
            <w:color w:val="0000FF"/>
          </w:rPr>
          <w:t>часть 2 статьи 197</w:t>
        </w:r>
      </w:hyperlink>
      <w:r>
        <w:t xml:space="preserve"> ТК РФ).</w:t>
      </w:r>
    </w:p>
    <w:p w:rsidR="003E4F75" w:rsidRDefault="003E4F75" w:rsidP="003E4F75">
      <w:pPr>
        <w:pStyle w:val="ConsPlusNormal"/>
        <w:ind w:firstLine="540"/>
        <w:jc w:val="both"/>
      </w:pPr>
      <w:r>
        <w:t>В договоре, в том числе трудовом договоре, к примеру, могут содержаться:</w:t>
      </w:r>
    </w:p>
    <w:p w:rsidR="003E4F75" w:rsidRDefault="003E4F75" w:rsidP="003E4F75">
      <w:pPr>
        <w:pStyle w:val="ConsPlusNormal"/>
        <w:ind w:firstLine="540"/>
        <w:jc w:val="both"/>
      </w:pPr>
      <w:r>
        <w:t xml:space="preserve">обязанности работодателей по обеспечению реализации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путем освоения дополнительных профессиональных образовательных программ; по предоставлению в соответствии со </w:t>
      </w:r>
      <w:hyperlink r:id="rId18" w:history="1">
        <w:r>
          <w:rPr>
            <w:color w:val="0000FF"/>
          </w:rPr>
          <w:t>статьей 187</w:t>
        </w:r>
      </w:hyperlink>
      <w:r>
        <w:t xml:space="preserve"> ТК РФ гарантий и компенсаций работникам, направляемым на ДПО;</w:t>
      </w:r>
    </w:p>
    <w:p w:rsidR="003E4F75" w:rsidRDefault="003E4F75" w:rsidP="003E4F75">
      <w:pPr>
        <w:pStyle w:val="ConsPlusNormal"/>
        <w:ind w:firstLine="540"/>
        <w:jc w:val="both"/>
      </w:pPr>
      <w:proofErr w:type="gramStart"/>
      <w:r>
        <w:t>обязанности</w:t>
      </w:r>
      <w:proofErr w:type="gramEnd"/>
      <w:r>
        <w:t xml:space="preserve"> педагогических работников по освоению ДПП при условии направления их работодателями для прохождения ДПО с обеспечением гарантий и компенсаций, предусмотренных законодательством.</w:t>
      </w:r>
    </w:p>
    <w:p w:rsidR="003E4F75" w:rsidRDefault="003E4F75" w:rsidP="003E4F75">
      <w:pPr>
        <w:pStyle w:val="ConsPlusNormal"/>
        <w:ind w:firstLine="540"/>
        <w:jc w:val="both"/>
      </w:pPr>
      <w:r>
        <w:t xml:space="preserve">Согласно </w:t>
      </w:r>
      <w:hyperlink r:id="rId19" w:history="1">
        <w:r>
          <w:rPr>
            <w:color w:val="0000FF"/>
          </w:rPr>
          <w:t>статье 187</w:t>
        </w:r>
      </w:hyperlink>
      <w:r>
        <w:t xml:space="preserve"> ТК РФ при направлении работодателем работника на профессиональное обучение или ДПО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ДПО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p>
    <w:p w:rsidR="003E4F75" w:rsidRDefault="003E4F75" w:rsidP="003E4F75">
      <w:pPr>
        <w:pStyle w:val="ConsPlusNormal"/>
        <w:ind w:firstLine="540"/>
        <w:jc w:val="both"/>
      </w:pPr>
      <w:r>
        <w:t xml:space="preserve">Возмещение расходов, связанных со служебными командировками, регулируется </w:t>
      </w:r>
      <w:r>
        <w:fldChar w:fldCharType="begin"/>
      </w:r>
      <w:r>
        <w:instrText xml:space="preserve">HYPERLINK consultantplus://offline/ref=A3780BE4A5BB78F6898806B0CC87B6238E7EAF2A2C843AED8AF661ADB7104ED42426E7B8BF06A8ABi05FG </w:instrText>
      </w:r>
      <w:r>
        <w:fldChar w:fldCharType="separate"/>
      </w:r>
      <w:r>
        <w:rPr>
          <w:color w:val="0000FF"/>
        </w:rPr>
        <w:t>статьей 168</w:t>
      </w:r>
      <w:r>
        <w:fldChar w:fldCharType="end"/>
      </w:r>
      <w:r>
        <w:t xml:space="preserve"> ТК РФ, в соответствии с которой в случае направления работника в служебную командировку работодатель обязан возмещать ему:</w:t>
      </w:r>
    </w:p>
    <w:p w:rsidR="003E4F75" w:rsidRDefault="003E4F75" w:rsidP="003E4F75">
      <w:pPr>
        <w:pStyle w:val="ConsPlusNormal"/>
        <w:ind w:firstLine="540"/>
        <w:jc w:val="both"/>
      </w:pPr>
      <w:proofErr w:type="gramStart"/>
      <w:r>
        <w:t>расходы</w:t>
      </w:r>
      <w:proofErr w:type="gramEnd"/>
      <w:r>
        <w:t xml:space="preserve"> по проезду;</w:t>
      </w:r>
    </w:p>
    <w:p w:rsidR="003E4F75" w:rsidRDefault="003E4F75" w:rsidP="003E4F75">
      <w:pPr>
        <w:pStyle w:val="ConsPlusNormal"/>
        <w:ind w:firstLine="540"/>
        <w:jc w:val="both"/>
      </w:pPr>
      <w:proofErr w:type="gramStart"/>
      <w:r>
        <w:t>расходы</w:t>
      </w:r>
      <w:proofErr w:type="gramEnd"/>
      <w:r>
        <w:t xml:space="preserve"> по найму жилого помещения;</w:t>
      </w:r>
    </w:p>
    <w:p w:rsidR="003E4F75" w:rsidRDefault="003E4F75" w:rsidP="003E4F75">
      <w:pPr>
        <w:pStyle w:val="ConsPlusNormal"/>
        <w:ind w:firstLine="540"/>
        <w:jc w:val="both"/>
      </w:pPr>
      <w:proofErr w:type="gramStart"/>
      <w:r>
        <w:t>дополнительные</w:t>
      </w:r>
      <w:proofErr w:type="gramEnd"/>
      <w:r>
        <w:t xml:space="preserve"> расходы, связанные с проживанием вне места постоянного жительства (суточные);</w:t>
      </w:r>
    </w:p>
    <w:p w:rsidR="003E4F75" w:rsidRDefault="003E4F75" w:rsidP="003E4F75">
      <w:pPr>
        <w:pStyle w:val="ConsPlusNormal"/>
        <w:ind w:firstLine="540"/>
        <w:jc w:val="both"/>
      </w:pPr>
      <w:proofErr w:type="gramStart"/>
      <w:r>
        <w:t>иные</w:t>
      </w:r>
      <w:proofErr w:type="gramEnd"/>
      <w:r>
        <w:t xml:space="preserve"> расходы, произведенные работником с разрешения или с ведома работодателя.</w:t>
      </w:r>
    </w:p>
    <w:p w:rsidR="003E4F75" w:rsidRDefault="003E4F75" w:rsidP="003E4F75">
      <w:pPr>
        <w:pStyle w:val="ConsPlusNormal"/>
        <w:ind w:firstLine="540"/>
        <w:jc w:val="both"/>
      </w:pPr>
      <w:r>
        <w:lastRenderedPageBreak/>
        <w:t xml:space="preserve">Порядок и размеры возмещения расходов, связанных со служебными командировками, согласно указанной </w:t>
      </w:r>
      <w:r>
        <w:fldChar w:fldCharType="begin"/>
      </w:r>
      <w:r>
        <w:instrText xml:space="preserve">HYPERLINK consultantplus://offline/ref=A3780BE4A5BB78F6898806B0CC87B6238E7EAF2A2C843AED8AF661ADB7104ED42426E7B8BF06A8ABi05FG </w:instrText>
      </w:r>
      <w:r>
        <w:fldChar w:fldCharType="separate"/>
      </w:r>
      <w:r>
        <w:rPr>
          <w:color w:val="0000FF"/>
        </w:rPr>
        <w:t>статье</w:t>
      </w:r>
      <w:r>
        <w:fldChar w:fldCharType="end"/>
      </w:r>
      <w:r>
        <w:t xml:space="preserve"> определяются:</w:t>
      </w:r>
    </w:p>
    <w:p w:rsidR="003E4F75" w:rsidRDefault="003E4F75" w:rsidP="003E4F75">
      <w:pPr>
        <w:pStyle w:val="ConsPlusNormal"/>
        <w:ind w:firstLine="540"/>
        <w:jc w:val="both"/>
      </w:pPr>
      <w:proofErr w:type="gramStart"/>
      <w:r>
        <w:t>работникам</w:t>
      </w:r>
      <w:proofErr w:type="gramEnd"/>
      <w:r>
        <w:t xml:space="preserve"> федеральных государственных учреждений - нормативными правовыми актами Правительства Российской Федерации;</w:t>
      </w:r>
    </w:p>
    <w:p w:rsidR="003E4F75" w:rsidRDefault="003E4F75" w:rsidP="003E4F75">
      <w:pPr>
        <w:pStyle w:val="ConsPlusNormal"/>
        <w:ind w:firstLine="540"/>
        <w:jc w:val="both"/>
      </w:pPr>
      <w:proofErr w:type="gramStart"/>
      <w:r>
        <w:t>работникам</w:t>
      </w:r>
      <w:proofErr w:type="gramEnd"/>
      <w:r>
        <w:t xml:space="preserve"> государственных учреждений субъектов Российской Федерации и работникам муниципальных учреждений -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rsidR="003E4F75" w:rsidRDefault="003E4F75" w:rsidP="003E4F75">
      <w:pPr>
        <w:pStyle w:val="ConsPlusNormal"/>
        <w:ind w:firstLine="540"/>
        <w:jc w:val="both"/>
      </w:pPr>
      <w:r>
        <w:t>В случае если право работника на подготовку и ДПО, закрепленное в договоре, заключенном между работником и работодателем, не реализуется из-за отказа со стороны работодателя выполнить свои обязательства, работник имеет право обратиться в органы по рассмотрению индивидуальных трудовых споров (комиссия по трудовым спорам, суд) либо в федеральную инспекцию труда за восстановлением нарушенного права на ДПО.</w:t>
      </w:r>
    </w:p>
    <w:p w:rsidR="003E4F75" w:rsidRDefault="003E4F75" w:rsidP="003E4F75">
      <w:pPr>
        <w:pStyle w:val="ConsPlusNormal"/>
        <w:ind w:firstLine="540"/>
        <w:jc w:val="both"/>
      </w:pPr>
      <w:r>
        <w:t>Если работник направляется работодателем для получения ДПО, но работодатель не обеспечивает предоставление ему предусмотренных законодательством и договором гарантий и компенсаций, то работник вправе отказаться от получения ДПО.</w:t>
      </w:r>
    </w:p>
    <w:p w:rsidR="003E4F75" w:rsidRDefault="003E4F75" w:rsidP="003E4F75">
      <w:pPr>
        <w:pStyle w:val="ConsPlusNormal"/>
        <w:ind w:firstLine="540"/>
        <w:jc w:val="both"/>
      </w:pPr>
      <w:r>
        <w:t>Работодатель не вправе обязывать работников осуществлять ДПО за счет их собственных средств, в том числе такие условия не могут быть включены в соответствующие договоры.</w:t>
      </w:r>
    </w:p>
    <w:p w:rsidR="003E4F75" w:rsidRDefault="003E4F75" w:rsidP="003E4F75">
      <w:pPr>
        <w:pStyle w:val="ConsPlusNormal"/>
        <w:ind w:firstLine="540"/>
        <w:jc w:val="both"/>
      </w:pPr>
      <w:r>
        <w:t>При выполнении работодателем условий договора, связанного с ДПО, включая предоставление гарантий, работник не вправе без уважительных причин отказаться от получения ДПО, в том числе в случаях, когда ДПО осуществляется с применением формы организации образовательной деятельности, основанной на модульном принципе, в течение учебного года без отрыва от основной работы.</w:t>
      </w:r>
    </w:p>
    <w:p w:rsidR="003E4F75" w:rsidRDefault="003E4F75" w:rsidP="003E4F75">
      <w:pPr>
        <w:pStyle w:val="ConsPlusNormal"/>
        <w:ind w:firstLine="540"/>
        <w:jc w:val="both"/>
      </w:pPr>
      <w:r>
        <w:t xml:space="preserve">Отказ педагогического работника от прохождения ДПО в таких случаях будет являться дисциплинарным проступком, то есть неисполнением работником по его вине возложенных на него в соответствии с трудовым договором трудовых обязанностей. За совершение указанного проступка работодатель имеет право применить соответствующее дисциплинарное взыскание, предусмотренное </w:t>
      </w:r>
      <w:hyperlink r:id="rId20" w:history="1">
        <w:r>
          <w:rPr>
            <w:color w:val="0000FF"/>
          </w:rPr>
          <w:t>статьей 192</w:t>
        </w:r>
      </w:hyperlink>
      <w:r>
        <w:t xml:space="preserve"> ТК РФ.</w:t>
      </w:r>
    </w:p>
    <w:p w:rsidR="003E4F75" w:rsidRDefault="003E4F75" w:rsidP="003E4F75">
      <w:pPr>
        <w:pStyle w:val="ConsPlusNormal"/>
        <w:ind w:firstLine="540"/>
        <w:jc w:val="both"/>
      </w:pPr>
      <w:r>
        <w:t>В то же время при аттестации педагогических работников следует учитывать, что неполучение ими ДПО не может служить основанием для отказа в установлении педагогическим работникам квалификационной категории либо для признания их не соответствующими занимаемой должности.</w:t>
      </w:r>
    </w:p>
    <w:p w:rsidR="003E4F75" w:rsidRDefault="003E4F75" w:rsidP="003E4F75">
      <w:pPr>
        <w:pStyle w:val="ConsPlusNormal"/>
        <w:ind w:firstLine="540"/>
        <w:jc w:val="both"/>
      </w:pPr>
    </w:p>
    <w:p w:rsidR="003E4F75" w:rsidRDefault="003E4F75" w:rsidP="003E4F75">
      <w:pPr>
        <w:pStyle w:val="ConsPlusNormal"/>
        <w:ind w:firstLine="540"/>
        <w:jc w:val="both"/>
      </w:pPr>
    </w:p>
    <w:p w:rsidR="003E4F75" w:rsidRDefault="003E4F75" w:rsidP="003E4F75">
      <w:pPr>
        <w:pStyle w:val="ConsPlusNormal"/>
        <w:pBdr>
          <w:top w:val="single" w:sz="6" w:space="0" w:color="auto"/>
        </w:pBdr>
        <w:spacing w:before="100" w:after="100"/>
        <w:jc w:val="both"/>
        <w:rPr>
          <w:sz w:val="2"/>
          <w:szCs w:val="2"/>
        </w:rPr>
      </w:pPr>
    </w:p>
    <w:p w:rsidR="00D924A1" w:rsidRDefault="00D924A1">
      <w:bookmarkStart w:id="1" w:name="_GoBack"/>
      <w:bookmarkEnd w:id="1"/>
    </w:p>
    <w:sectPr w:rsidR="00D924A1" w:rsidSect="00250A3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4A1"/>
    <w:rsid w:val="003E4F75"/>
    <w:rsid w:val="00D92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5E0DC-004A-4D93-B1A1-F8522D63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4F75"/>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3E4F75"/>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3E4F75"/>
    <w:pPr>
      <w:autoSpaceDE w:val="0"/>
      <w:autoSpaceDN w:val="0"/>
      <w:adjustRightInd w:val="0"/>
      <w:spacing w:after="0" w:line="240" w:lineRule="auto"/>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780BE4A5BB78F6898806B0CC87B6238E7EAF2A27823AED8AF661ADB7104ED42426E7B8BF06A8ADi05CG" TargetMode="External"/><Relationship Id="rId13" Type="http://schemas.openxmlformats.org/officeDocument/2006/relationships/hyperlink" Target="consultantplus://offline/ref=A3780BE4A5BB78F6898806B0CC87B6238E72A92A27833AED8AF661ADB7104ED42426E7B8BF07A8ACi05BG" TargetMode="External"/><Relationship Id="rId18" Type="http://schemas.openxmlformats.org/officeDocument/2006/relationships/hyperlink" Target="consultantplus://offline/ref=A3780BE4A5BB78F6898806B0CC87B6238E7EAF2A2C843AED8AF661ADB7104ED42426E7B8B603iA5D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A3780BE4A5BB78F6898806B0CC87B6238E7EAF2A27823AED8AF661ADB7104ED42426E7B8BF07AEABi051G" TargetMode="External"/><Relationship Id="rId12" Type="http://schemas.openxmlformats.org/officeDocument/2006/relationships/hyperlink" Target="consultantplus://offline/ref=A3780BE4A5BB78F6898806B0CC87B6238E72A92A27833AED8AF661ADB7104ED42426E7B8BF07A8ACi05AG" TargetMode="External"/><Relationship Id="rId17" Type="http://schemas.openxmlformats.org/officeDocument/2006/relationships/hyperlink" Target="consultantplus://offline/ref=A3780BE4A5BB78F6898806B0CC87B6238E7EAF2A2C843AED8AF661ADB7104ED42426E7B8B602iA5EG" TargetMode="External"/><Relationship Id="rId2" Type="http://schemas.openxmlformats.org/officeDocument/2006/relationships/settings" Target="settings.xml"/><Relationship Id="rId16" Type="http://schemas.openxmlformats.org/officeDocument/2006/relationships/hyperlink" Target="consultantplus://offline/ref=A3780BE4A5BB78F6898806B0CC87B6238E7EAF2A2C843AED8AF661ADB7104ED42426E7B8BD0EiA5AG" TargetMode="External"/><Relationship Id="rId20" Type="http://schemas.openxmlformats.org/officeDocument/2006/relationships/hyperlink" Target="consultantplus://offline/ref=A3780BE4A5BB78F6898806B0CC87B6238E7EAF2A2C843AED8AF661ADB7104ED42426E7B8BF06A9A5i05CG" TargetMode="External"/><Relationship Id="rId1" Type="http://schemas.openxmlformats.org/officeDocument/2006/relationships/styles" Target="styles.xml"/><Relationship Id="rId6" Type="http://schemas.openxmlformats.org/officeDocument/2006/relationships/hyperlink" Target="consultantplus://offline/ref=A3780BE4A5BB78F6898806B0CC87B6238E7EAF2A27823AED8AF661ADB7i150G" TargetMode="External"/><Relationship Id="rId11" Type="http://schemas.openxmlformats.org/officeDocument/2006/relationships/hyperlink" Target="consultantplus://offline/ref=A3780BE4A5BB78F6898806B0CC87B6238E72A92A27833AED8AF661ADB7104ED42426E7B8BF07A8ACi058G" TargetMode="External"/><Relationship Id="rId5" Type="http://schemas.openxmlformats.org/officeDocument/2006/relationships/hyperlink" Target="consultantplus://offline/ref=A3780BE4A5BB78F6898806B0CC87B6238E7EAF2A2C843AED8AF661ADB7104ED42426E7B8B602iA5CG" TargetMode="External"/><Relationship Id="rId15" Type="http://schemas.openxmlformats.org/officeDocument/2006/relationships/hyperlink" Target="consultantplus://offline/ref=A3780BE4A5BB78F6898806B0CC87B6238E7EAF2A2C843AED8AF661ADB7104ED42426E7B8B603iA50G" TargetMode="External"/><Relationship Id="rId10" Type="http://schemas.openxmlformats.org/officeDocument/2006/relationships/hyperlink" Target="consultantplus://offline/ref=A3780BE4A5BB78F6898806B0CC87B6238E7EAF2A27823AED8AF661ADB7104ED42426E7B8BF06ABA9i05AG" TargetMode="External"/><Relationship Id="rId19" Type="http://schemas.openxmlformats.org/officeDocument/2006/relationships/hyperlink" Target="consultantplus://offline/ref=A3780BE4A5BB78F6898806B0CC87B6238E7EAF2A2C843AED8AF661ADB7104ED42426E7B8B603iA5D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3780BE4A5BB78F6898806B0CC87B6238E7EAF2A27823AED8AF661ADB7104ED42426E7B8BF07A9A8i05DG" TargetMode="External"/><Relationship Id="rId14" Type="http://schemas.openxmlformats.org/officeDocument/2006/relationships/hyperlink" Target="consultantplus://offline/ref=A3780BE4A5BB78F6898806B0CC87B6238E7EAF2A27823AED8AF661ADB7104ED42426E7B8BF07ABA5i05E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1728</Words>
  <Characters>9855</Characters>
  <Application>Microsoft Office Word</Application>
  <DocSecurity>0</DocSecurity>
  <Lines>82</Lines>
  <Paragraphs>23</Paragraphs>
  <ScaleCrop>false</ScaleCrop>
  <Company/>
  <LinksUpToDate>false</LinksUpToDate>
  <CharactersWithSpaces>11560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Савина Анна Владимировна</dc:creator>
  <cp:keywords/>
  <dc:description/>
  <cp:lastModifiedBy>Савина Анна Владимировна</cp:lastModifiedBy>
  <cp:revision>2</cp:revision>
  <dcterms:created xsi:type="dcterms:W3CDTF">2016-02-11T06:58:00Z</dcterms:created>
  <dcterms:modified xsi:type="dcterms:W3CDTF">2016-02-11T06:58:00Z</dcterms:modified>
</cp:coreProperties>
</file>